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65DC" w:rsidRDefault="008665DC">
      <w:pPr>
        <w:pStyle w:val="normal0"/>
        <w:jc w:val="center"/>
      </w:pPr>
      <w:bookmarkStart w:id="0" w:name="h.gjdgxs" w:colFirst="0" w:colLast="0"/>
      <w:bookmarkStart w:id="1" w:name="_GoBack"/>
      <w:bookmarkEnd w:id="0"/>
      <w:bookmarkEnd w:id="1"/>
    </w:p>
    <w:tbl>
      <w:tblPr>
        <w:tblStyle w:val="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tcMar>
              <w:top w:w="100" w:type="dxa"/>
              <w:left w:w="100" w:type="dxa"/>
              <w:bottom w:w="100" w:type="dxa"/>
              <w:right w:w="100" w:type="dxa"/>
            </w:tcMar>
          </w:tcPr>
          <w:p w:rsidR="008665DC" w:rsidRDefault="00DC6831">
            <w:pPr>
              <w:pStyle w:val="normal0"/>
              <w:jc w:val="center"/>
            </w:pPr>
            <w:r>
              <w:rPr>
                <w:b/>
                <w:sz w:val="28"/>
                <w:szCs w:val="28"/>
              </w:rPr>
              <w:t>HHD 3O - Dynamics of Human Relationships</w:t>
            </w:r>
          </w:p>
          <w:p w:rsidR="008665DC" w:rsidRDefault="00DC6831">
            <w:pPr>
              <w:pStyle w:val="normal0"/>
              <w:jc w:val="center"/>
            </w:pPr>
            <w:r>
              <w:rPr>
                <w:b/>
                <w:sz w:val="28"/>
                <w:szCs w:val="28"/>
              </w:rPr>
              <w:t xml:space="preserve">CURRICULUM MAP </w:t>
            </w:r>
          </w:p>
        </w:tc>
      </w:tr>
      <w:tr w:rsidR="008665DC">
        <w:tc>
          <w:tcPr>
            <w:tcW w:w="17280" w:type="dxa"/>
            <w:shd w:val="clear" w:color="auto" w:fill="FFC000"/>
            <w:tcMar>
              <w:top w:w="100" w:type="dxa"/>
              <w:left w:w="100" w:type="dxa"/>
              <w:bottom w:w="100" w:type="dxa"/>
              <w:right w:w="100" w:type="dxa"/>
            </w:tcMar>
          </w:tcPr>
          <w:p w:rsidR="008665DC" w:rsidRDefault="00DC6831">
            <w:pPr>
              <w:pStyle w:val="normal0"/>
            </w:pPr>
            <w:r>
              <w:rPr>
                <w:sz w:val="28"/>
                <w:szCs w:val="28"/>
                <w:shd w:val="clear" w:color="auto" w:fill="FFC000"/>
              </w:rPr>
              <w:t xml:space="preserve">Course Description: </w:t>
            </w:r>
            <w:r>
              <w:rPr>
                <w:sz w:val="20"/>
                <w:szCs w:val="20"/>
                <w:shd w:val="clear" w:color="auto" w:fill="FFC000"/>
              </w:rPr>
              <w:t xml:space="preserve"> (taken from the curriculum document)</w:t>
            </w:r>
          </w:p>
        </w:tc>
      </w:tr>
      <w:tr w:rsidR="008665DC">
        <w:tc>
          <w:tcPr>
            <w:tcW w:w="17280" w:type="dxa"/>
            <w:tcMar>
              <w:top w:w="100" w:type="dxa"/>
              <w:left w:w="100" w:type="dxa"/>
              <w:bottom w:w="100" w:type="dxa"/>
              <w:right w:w="100" w:type="dxa"/>
            </w:tcMar>
          </w:tcPr>
          <w:p w:rsidR="008665DC" w:rsidRDefault="00DC6831">
            <w:pPr>
              <w:pStyle w:val="normal0"/>
            </w:pPr>
            <w:r>
              <w:t>This course focuses on helping students understand the individual and group factors that contribute to healthy relationships. Students will examine the connections between their own self-concept and their interpersonal relationships. They will learn and pr</w:t>
            </w:r>
            <w:r>
              <w:t>actise strategies for developing and maintaining healthy relationships with friends, family, and community members, as well as with partners in intimate relationships. Students will use research and inquiry skills to investigate topics related to healthy r</w:t>
            </w:r>
            <w:r>
              <w:t xml:space="preserve">elationships. </w:t>
            </w:r>
          </w:p>
        </w:tc>
      </w:tr>
    </w:tbl>
    <w:p w:rsidR="008665DC" w:rsidRDefault="00DC6831">
      <w:pPr>
        <w:pStyle w:val="normal0"/>
      </w:pPr>
      <w:r>
        <w:rPr>
          <w:sz w:val="24"/>
          <w:szCs w:val="24"/>
        </w:rPr>
        <w:t xml:space="preserve"> </w:t>
      </w:r>
    </w:p>
    <w:tbl>
      <w:tblPr>
        <w:tblStyle w:val="a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00B0F0"/>
            <w:tcMar>
              <w:top w:w="100" w:type="dxa"/>
              <w:left w:w="100" w:type="dxa"/>
              <w:bottom w:w="100" w:type="dxa"/>
              <w:right w:w="100" w:type="dxa"/>
            </w:tcMar>
          </w:tcPr>
          <w:p w:rsidR="008665DC" w:rsidRDefault="00DC6831">
            <w:pPr>
              <w:pStyle w:val="normal0"/>
            </w:pPr>
            <w:r>
              <w:rPr>
                <w:sz w:val="28"/>
                <w:szCs w:val="28"/>
                <w:shd w:val="clear" w:color="auto" w:fill="00B0F0"/>
              </w:rPr>
              <w:t>Course Content</w:t>
            </w:r>
          </w:p>
        </w:tc>
      </w:tr>
      <w:tr w:rsidR="008665DC">
        <w:tc>
          <w:tcPr>
            <w:tcW w:w="17280" w:type="dxa"/>
            <w:tcMar>
              <w:top w:w="100" w:type="dxa"/>
              <w:left w:w="100" w:type="dxa"/>
              <w:bottom w:w="100" w:type="dxa"/>
              <w:right w:w="100" w:type="dxa"/>
            </w:tcMar>
          </w:tcPr>
          <w:p w:rsidR="008665DC" w:rsidRDefault="00DC6831">
            <w:pPr>
              <w:pStyle w:val="normal0"/>
            </w:pPr>
            <w:r>
              <w:rPr>
                <w:b/>
                <w:sz w:val="24"/>
                <w:szCs w:val="24"/>
              </w:rPr>
              <w:t xml:space="preserve">Enduring Understandings </w:t>
            </w:r>
          </w:p>
          <w:p w:rsidR="008665DC" w:rsidRDefault="00DC6831">
            <w:pPr>
              <w:pStyle w:val="normal0"/>
              <w:numPr>
                <w:ilvl w:val="0"/>
                <w:numId w:val="3"/>
              </w:numPr>
              <w:ind w:hanging="359"/>
              <w:contextualSpacing/>
            </w:pPr>
            <w:r>
              <w:t xml:space="preserve">Maintaining personal well-being contributes to healthy lifelong relationships. </w:t>
            </w:r>
          </w:p>
          <w:p w:rsidR="008665DC" w:rsidRDefault="00DC6831">
            <w:pPr>
              <w:pStyle w:val="normal0"/>
              <w:numPr>
                <w:ilvl w:val="0"/>
                <w:numId w:val="3"/>
              </w:numPr>
              <w:ind w:hanging="359"/>
              <w:contextualSpacing/>
            </w:pPr>
            <w:r>
              <w:t>Developing a healthy self-esteem and self-concept can contribute to success in life.</w:t>
            </w:r>
          </w:p>
          <w:p w:rsidR="008665DC" w:rsidRDefault="00DC6831">
            <w:pPr>
              <w:pStyle w:val="normal0"/>
              <w:numPr>
                <w:ilvl w:val="0"/>
                <w:numId w:val="3"/>
              </w:numPr>
              <w:ind w:hanging="359"/>
              <w:contextualSpacing/>
            </w:pPr>
            <w:r>
              <w:t>Effective communication skills are essential for developing and maintaining healthy relationships</w:t>
            </w:r>
          </w:p>
          <w:p w:rsidR="008665DC" w:rsidRDefault="00DC6831">
            <w:pPr>
              <w:pStyle w:val="normal0"/>
              <w:numPr>
                <w:ilvl w:val="0"/>
                <w:numId w:val="3"/>
              </w:numPr>
              <w:ind w:hanging="359"/>
              <w:contextualSpacing/>
            </w:pPr>
            <w:r>
              <w:t>Individuals have rights and responsibilities as community members and citizens of the world.</w:t>
            </w:r>
          </w:p>
        </w:tc>
      </w:tr>
      <w:tr w:rsidR="008665DC">
        <w:tc>
          <w:tcPr>
            <w:tcW w:w="17280" w:type="dxa"/>
            <w:shd w:val="clear" w:color="auto" w:fill="0070C0"/>
            <w:tcMar>
              <w:top w:w="100" w:type="dxa"/>
              <w:left w:w="100" w:type="dxa"/>
              <w:bottom w:w="100" w:type="dxa"/>
              <w:right w:w="100" w:type="dxa"/>
            </w:tcMar>
          </w:tcPr>
          <w:p w:rsidR="008665DC" w:rsidRDefault="00DC6831">
            <w:pPr>
              <w:pStyle w:val="normal0"/>
            </w:pPr>
            <w:r>
              <w:rPr>
                <w:sz w:val="24"/>
                <w:szCs w:val="24"/>
                <w:shd w:val="clear" w:color="auto" w:fill="0070C0"/>
              </w:rPr>
              <w:t>N</w:t>
            </w:r>
            <w:r>
              <w:rPr>
                <w:sz w:val="28"/>
                <w:szCs w:val="28"/>
                <w:shd w:val="clear" w:color="auto" w:fill="0070C0"/>
              </w:rPr>
              <w:t>o longer in this course:</w:t>
            </w:r>
          </w:p>
        </w:tc>
      </w:tr>
      <w:tr w:rsidR="008665DC">
        <w:tc>
          <w:tcPr>
            <w:tcW w:w="17280" w:type="dxa"/>
            <w:tcMar>
              <w:top w:w="100" w:type="dxa"/>
              <w:left w:w="100" w:type="dxa"/>
              <w:bottom w:w="100" w:type="dxa"/>
              <w:right w:w="100" w:type="dxa"/>
            </w:tcMar>
          </w:tcPr>
          <w:p w:rsidR="008665DC" w:rsidRDefault="00DC6831">
            <w:pPr>
              <w:pStyle w:val="normal0"/>
            </w:pPr>
            <w:r>
              <w:t>New course!</w:t>
            </w:r>
          </w:p>
        </w:tc>
      </w:tr>
    </w:tbl>
    <w:p w:rsidR="008665DC" w:rsidRDefault="00DC6831">
      <w:pPr>
        <w:pStyle w:val="normal0"/>
      </w:pPr>
      <w:r>
        <w:rPr>
          <w:sz w:val="24"/>
          <w:szCs w:val="24"/>
        </w:rPr>
        <w:t xml:space="preserve"> </w:t>
      </w:r>
      <w:r>
        <w:t xml:space="preserve"> </w:t>
      </w:r>
    </w:p>
    <w:tbl>
      <w:tblPr>
        <w:tblStyle w:val="a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00B050"/>
            <w:tcMar>
              <w:top w:w="100" w:type="dxa"/>
              <w:left w:w="100" w:type="dxa"/>
              <w:bottom w:w="100" w:type="dxa"/>
              <w:right w:w="100" w:type="dxa"/>
            </w:tcMar>
          </w:tcPr>
          <w:p w:rsidR="008665DC" w:rsidRDefault="00DC6831">
            <w:pPr>
              <w:pStyle w:val="normal0"/>
            </w:pPr>
            <w:r>
              <w:rPr>
                <w:b/>
                <w:sz w:val="24"/>
                <w:szCs w:val="24"/>
                <w:shd w:val="clear" w:color="auto" w:fill="00B050"/>
              </w:rPr>
              <w:t>Course Culminating Task(s)</w:t>
            </w:r>
          </w:p>
        </w:tc>
      </w:tr>
      <w:tr w:rsidR="008665DC">
        <w:tc>
          <w:tcPr>
            <w:tcW w:w="17280" w:type="dxa"/>
            <w:tcMar>
              <w:top w:w="100" w:type="dxa"/>
              <w:left w:w="100" w:type="dxa"/>
              <w:bottom w:w="100" w:type="dxa"/>
              <w:right w:w="100" w:type="dxa"/>
            </w:tcMar>
          </w:tcPr>
          <w:p w:rsidR="008665DC" w:rsidRDefault="00DC6831">
            <w:pPr>
              <w:pStyle w:val="normal0"/>
              <w:numPr>
                <w:ilvl w:val="0"/>
                <w:numId w:val="11"/>
              </w:numPr>
              <w:ind w:hanging="359"/>
              <w:contextualSpacing/>
            </w:pPr>
            <w:r>
              <w:t>Implement a social action initiative</w:t>
            </w:r>
          </w:p>
        </w:tc>
      </w:tr>
      <w:tr w:rsidR="008665DC">
        <w:tc>
          <w:tcPr>
            <w:tcW w:w="17280" w:type="dxa"/>
            <w:tcMar>
              <w:top w:w="100" w:type="dxa"/>
              <w:left w:w="100" w:type="dxa"/>
              <w:bottom w:w="100" w:type="dxa"/>
              <w:right w:w="100" w:type="dxa"/>
            </w:tcMar>
          </w:tcPr>
          <w:p w:rsidR="008665DC" w:rsidRDefault="00DC6831">
            <w:pPr>
              <w:pStyle w:val="normal0"/>
            </w:pPr>
            <w:r>
              <w:rPr>
                <w:b/>
              </w:rPr>
              <w:t>Additional Course Culminating Task Ideas</w:t>
            </w:r>
          </w:p>
          <w:p w:rsidR="008665DC" w:rsidRDefault="00DC6831">
            <w:pPr>
              <w:pStyle w:val="normal0"/>
              <w:numPr>
                <w:ilvl w:val="0"/>
                <w:numId w:val="11"/>
              </w:numPr>
              <w:ind w:hanging="359"/>
              <w:contextualSpacing/>
            </w:pPr>
            <w:r>
              <w:t>Create and implement an outreach programme (transitioning to high school, communication and decision-making skills, healthy living, et cetera).</w:t>
            </w:r>
          </w:p>
          <w:p w:rsidR="008665DC" w:rsidRDefault="00DC6831">
            <w:pPr>
              <w:pStyle w:val="normal0"/>
              <w:numPr>
                <w:ilvl w:val="0"/>
                <w:numId w:val="11"/>
              </w:numPr>
              <w:ind w:hanging="359"/>
              <w:contextualSpacing/>
            </w:pPr>
            <w:r>
              <w:t xml:space="preserve">Mental Health and Awareness fair </w:t>
            </w:r>
          </w:p>
          <w:p w:rsidR="008665DC" w:rsidRDefault="00DC6831">
            <w:pPr>
              <w:pStyle w:val="normal0"/>
              <w:numPr>
                <w:ilvl w:val="0"/>
                <w:numId w:val="7"/>
              </w:numPr>
              <w:ind w:hanging="359"/>
              <w:contextualSpacing/>
            </w:pPr>
            <w:r>
              <w:lastRenderedPageBreak/>
              <w:t>Final Exam</w:t>
            </w:r>
          </w:p>
        </w:tc>
      </w:tr>
    </w:tbl>
    <w:p w:rsidR="008665DC" w:rsidRDefault="008665DC">
      <w:pPr>
        <w:pStyle w:val="normal0"/>
      </w:pPr>
    </w:p>
    <w:tbl>
      <w:tblPr>
        <w:tblStyle w:val="a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tcMar>
              <w:top w:w="100" w:type="dxa"/>
              <w:left w:w="100" w:type="dxa"/>
              <w:bottom w:w="100" w:type="dxa"/>
              <w:right w:w="100" w:type="dxa"/>
            </w:tcMar>
          </w:tcPr>
          <w:p w:rsidR="008665DC" w:rsidRDefault="00DC6831">
            <w:pPr>
              <w:pStyle w:val="normal0"/>
            </w:pPr>
            <w:r>
              <w:rPr>
                <w:b/>
                <w:sz w:val="36"/>
                <w:szCs w:val="36"/>
              </w:rPr>
              <w:t>Unit 1 Overview: Understanding the Self</w:t>
            </w:r>
          </w:p>
        </w:tc>
      </w:tr>
      <w:tr w:rsidR="008665DC">
        <w:tc>
          <w:tcPr>
            <w:tcW w:w="17280" w:type="dxa"/>
            <w:shd w:val="clear" w:color="auto" w:fill="B2A1C7"/>
            <w:tcMar>
              <w:top w:w="100" w:type="dxa"/>
              <w:left w:w="100" w:type="dxa"/>
              <w:bottom w:w="100" w:type="dxa"/>
              <w:right w:w="100" w:type="dxa"/>
            </w:tcMar>
          </w:tcPr>
          <w:p w:rsidR="008665DC" w:rsidRDefault="00DC6831">
            <w:pPr>
              <w:pStyle w:val="normal0"/>
            </w:pPr>
            <w:r>
              <w:rPr>
                <w:b/>
                <w:sz w:val="36"/>
                <w:szCs w:val="36"/>
                <w:shd w:val="clear" w:color="auto" w:fill="B2A1C7"/>
              </w:rPr>
              <w:t>What will the student learn?</w:t>
            </w:r>
          </w:p>
        </w:tc>
      </w:tr>
      <w:tr w:rsidR="008665DC">
        <w:tc>
          <w:tcPr>
            <w:tcW w:w="17280" w:type="dxa"/>
            <w:shd w:val="clear" w:color="auto" w:fill="FFFFFF"/>
            <w:tcMar>
              <w:top w:w="100" w:type="dxa"/>
              <w:left w:w="100" w:type="dxa"/>
              <w:bottom w:w="100" w:type="dxa"/>
              <w:right w:w="100" w:type="dxa"/>
            </w:tcMar>
          </w:tcPr>
          <w:p w:rsidR="008665DC" w:rsidRDefault="00DC6831">
            <w:pPr>
              <w:pStyle w:val="normal0"/>
            </w:pPr>
            <w:r>
              <w:rPr>
                <w:b/>
                <w:highlight w:val="white"/>
              </w:rPr>
              <w:t>Big Ideas</w:t>
            </w:r>
          </w:p>
          <w:p w:rsidR="008665DC" w:rsidRDefault="00DC6831">
            <w:pPr>
              <w:pStyle w:val="normal0"/>
              <w:numPr>
                <w:ilvl w:val="0"/>
                <w:numId w:val="9"/>
              </w:numPr>
              <w:ind w:hanging="359"/>
              <w:contextualSpacing/>
            </w:pPr>
            <w:r>
              <w:t>Many factors contribute to positive self-esteem and self-concept.</w:t>
            </w:r>
          </w:p>
          <w:p w:rsidR="008665DC" w:rsidRDefault="00DC6831">
            <w:pPr>
              <w:pStyle w:val="normal0"/>
              <w:numPr>
                <w:ilvl w:val="0"/>
                <w:numId w:val="9"/>
              </w:numPr>
              <w:ind w:hanging="359"/>
              <w:contextualSpacing/>
            </w:pPr>
            <w:r>
              <w:t>Understanding oneself contributes significantly to effective decision-making.</w:t>
            </w:r>
          </w:p>
        </w:tc>
      </w:tr>
      <w:tr w:rsidR="008665DC">
        <w:tc>
          <w:tcPr>
            <w:tcW w:w="17280" w:type="dxa"/>
            <w:shd w:val="clear" w:color="auto" w:fill="FFFFFF"/>
            <w:tcMar>
              <w:top w:w="100" w:type="dxa"/>
              <w:left w:w="100" w:type="dxa"/>
              <w:bottom w:w="100" w:type="dxa"/>
              <w:right w:w="100" w:type="dxa"/>
            </w:tcMar>
          </w:tcPr>
          <w:p w:rsidR="008665DC" w:rsidRDefault="00DC6831">
            <w:pPr>
              <w:pStyle w:val="normal0"/>
            </w:pPr>
            <w:r>
              <w:rPr>
                <w:b/>
                <w:highlight w:val="white"/>
              </w:rPr>
              <w:t>Essential Questions</w:t>
            </w:r>
          </w:p>
          <w:p w:rsidR="008665DC" w:rsidRDefault="00DC6831">
            <w:pPr>
              <w:pStyle w:val="normal0"/>
              <w:numPr>
                <w:ilvl w:val="0"/>
                <w:numId w:val="13"/>
              </w:numPr>
              <w:ind w:hanging="359"/>
              <w:contextualSpacing/>
            </w:pPr>
            <w:r>
              <w:t>How are decisions made?</w:t>
            </w:r>
          </w:p>
          <w:p w:rsidR="008665DC" w:rsidRDefault="00DC6831">
            <w:pPr>
              <w:pStyle w:val="normal0"/>
              <w:numPr>
                <w:ilvl w:val="0"/>
                <w:numId w:val="13"/>
              </w:numPr>
              <w:ind w:hanging="359"/>
              <w:contextualSpacing/>
            </w:pPr>
            <w:r>
              <w:t>How do self-concept and self-esteem influence personal well-being?</w:t>
            </w:r>
          </w:p>
        </w:tc>
      </w:tr>
    </w:tbl>
    <w:p w:rsidR="008665DC" w:rsidRDefault="008665DC">
      <w:pPr>
        <w:pStyle w:val="normal0"/>
      </w:pPr>
    </w:p>
    <w:tbl>
      <w:tblPr>
        <w:tblStyle w:val="a3"/>
        <w:tblW w:w="172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8665DC">
        <w:tc>
          <w:tcPr>
            <w:tcW w:w="17265" w:type="dxa"/>
            <w:shd w:val="clear" w:color="auto" w:fill="95B3D7"/>
            <w:tcMar>
              <w:top w:w="100" w:type="dxa"/>
              <w:left w:w="100" w:type="dxa"/>
              <w:bottom w:w="100" w:type="dxa"/>
              <w:right w:w="100" w:type="dxa"/>
            </w:tcMar>
          </w:tcPr>
          <w:p w:rsidR="008665DC" w:rsidRDefault="00DC6831">
            <w:pPr>
              <w:pStyle w:val="normal0"/>
            </w:pPr>
            <w:r>
              <w:rPr>
                <w:sz w:val="28"/>
                <w:szCs w:val="28"/>
                <w:shd w:val="clear" w:color="auto" w:fill="95B3D7"/>
              </w:rPr>
              <w:t>How will assessment and instruction be organized for learning?</w:t>
            </w:r>
          </w:p>
        </w:tc>
      </w:tr>
    </w:tbl>
    <w:p w:rsidR="008665DC" w:rsidRDefault="00DC6831">
      <w:pPr>
        <w:pStyle w:val="normal0"/>
      </w:pPr>
      <w:r>
        <w:t xml:space="preserve"> </w:t>
      </w:r>
    </w:p>
    <w:tbl>
      <w:tblPr>
        <w:tblStyle w:val="a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7F7F7F"/>
            <w:tcMar>
              <w:top w:w="100" w:type="dxa"/>
              <w:left w:w="100" w:type="dxa"/>
              <w:bottom w:w="100" w:type="dxa"/>
              <w:right w:w="100" w:type="dxa"/>
            </w:tcMar>
          </w:tcPr>
          <w:p w:rsidR="008665DC" w:rsidRDefault="00DC6831">
            <w:pPr>
              <w:pStyle w:val="normal0"/>
            </w:pPr>
            <w:r>
              <w:rPr>
                <w:sz w:val="28"/>
                <w:szCs w:val="28"/>
                <w:shd w:val="clear" w:color="auto" w:fill="7F7F7F"/>
              </w:rPr>
              <w:t>Overall Expectations and Specific Expectations</w:t>
            </w:r>
            <w:r>
              <w:rPr>
                <w:sz w:val="32"/>
                <w:szCs w:val="32"/>
                <w:shd w:val="clear" w:color="auto" w:fill="7F7F7F"/>
              </w:rPr>
              <w:t xml:space="preserve"> </w:t>
            </w:r>
            <w:r>
              <w:rPr>
                <w:sz w:val="20"/>
                <w:szCs w:val="20"/>
                <w:shd w:val="clear" w:color="auto" w:fill="7F7F7F"/>
              </w:rPr>
              <w:t>(for this unit)</w:t>
            </w:r>
          </w:p>
        </w:tc>
      </w:tr>
      <w:tr w:rsidR="008665DC">
        <w:tc>
          <w:tcPr>
            <w:tcW w:w="17280" w:type="dxa"/>
            <w:tcMar>
              <w:top w:w="100" w:type="dxa"/>
              <w:left w:w="100" w:type="dxa"/>
              <w:bottom w:w="100" w:type="dxa"/>
              <w:right w:w="100" w:type="dxa"/>
            </w:tcMar>
          </w:tcPr>
          <w:p w:rsidR="008665DC" w:rsidRDefault="00DC6831">
            <w:pPr>
              <w:pStyle w:val="normal0"/>
            </w:pPr>
            <w:r>
              <w:rPr>
                <w:b/>
                <w:sz w:val="20"/>
                <w:szCs w:val="20"/>
              </w:rPr>
              <w:t>A1. Exploring: explore topics related to healthy relationships, and formulate questions to guide their research;</w:t>
            </w:r>
          </w:p>
          <w:p w:rsidR="008665DC" w:rsidRDefault="008665DC">
            <w:pPr>
              <w:pStyle w:val="normal0"/>
            </w:pPr>
          </w:p>
          <w:p w:rsidR="008665DC" w:rsidRDefault="00DC6831">
            <w:pPr>
              <w:pStyle w:val="normal0"/>
            </w:pPr>
            <w:r>
              <w:rPr>
                <w:sz w:val="20"/>
                <w:szCs w:val="20"/>
              </w:rPr>
              <w:t xml:space="preserve">A1.1 explore a variety of topics related to healthy relationships </w:t>
            </w:r>
            <w:r>
              <w:rPr>
                <w:i/>
                <w:sz w:val="20"/>
                <w:szCs w:val="20"/>
              </w:rPr>
              <w:t>(e.g., wel</w:t>
            </w:r>
            <w:r>
              <w:rPr>
                <w:i/>
                <w:sz w:val="20"/>
                <w:szCs w:val="20"/>
              </w:rPr>
              <w:t>l-being; flourishing versus languishing; mental health and relationships; human rights codes; anti-bullying campaigns)</w:t>
            </w:r>
            <w:r>
              <w:rPr>
                <w:sz w:val="20"/>
                <w:szCs w:val="20"/>
              </w:rPr>
              <w:t xml:space="preserve"> to identify topics for research and inquiry</w:t>
            </w:r>
          </w:p>
          <w:p w:rsidR="008665DC" w:rsidRDefault="008665DC">
            <w:pPr>
              <w:pStyle w:val="normal0"/>
            </w:pPr>
          </w:p>
          <w:p w:rsidR="008665DC" w:rsidRDefault="00DC6831">
            <w:pPr>
              <w:pStyle w:val="normal0"/>
            </w:pPr>
            <w:r>
              <w:rPr>
                <w:sz w:val="20"/>
                <w:szCs w:val="20"/>
              </w:rPr>
              <w:t xml:space="preserve">A1.2 identify key concepts </w:t>
            </w:r>
            <w:r>
              <w:rPr>
                <w:i/>
                <w:sz w:val="20"/>
                <w:szCs w:val="20"/>
              </w:rPr>
              <w:t>(e.g., through discussion, brainstorming, use of visual organizer</w:t>
            </w:r>
            <w:r>
              <w:rPr>
                <w:i/>
                <w:sz w:val="20"/>
                <w:szCs w:val="20"/>
              </w:rPr>
              <w:t xml:space="preserve">s) </w:t>
            </w:r>
            <w:r>
              <w:rPr>
                <w:sz w:val="20"/>
                <w:szCs w:val="20"/>
              </w:rPr>
              <w:t>related to their selected topics</w:t>
            </w:r>
          </w:p>
          <w:p w:rsidR="008665DC" w:rsidRDefault="008665DC">
            <w:pPr>
              <w:pStyle w:val="normal0"/>
            </w:pPr>
          </w:p>
          <w:p w:rsidR="008665DC" w:rsidRDefault="00DC6831">
            <w:pPr>
              <w:pStyle w:val="normal0"/>
            </w:pPr>
            <w:r>
              <w:rPr>
                <w:sz w:val="20"/>
                <w:szCs w:val="20"/>
              </w:rPr>
              <w:t>A1.3 formulate effective questions to guide their research and inquiry</w:t>
            </w:r>
          </w:p>
          <w:p w:rsidR="008665DC" w:rsidRDefault="008665DC">
            <w:pPr>
              <w:pStyle w:val="normal0"/>
            </w:pPr>
          </w:p>
          <w:p w:rsidR="008665DC" w:rsidRDefault="00DC6831">
            <w:pPr>
              <w:pStyle w:val="normal0"/>
            </w:pPr>
            <w:r>
              <w:rPr>
                <w:b/>
                <w:sz w:val="20"/>
                <w:szCs w:val="20"/>
              </w:rPr>
              <w:t>B1.Personal Well-Being: demonstrate an understanding of the components of personal well-being, how to achieve and maintain it, and its importance t</w:t>
            </w:r>
            <w:r>
              <w:rPr>
                <w:b/>
                <w:sz w:val="20"/>
                <w:szCs w:val="20"/>
              </w:rPr>
              <w:t xml:space="preserve">hroughout the life course; </w:t>
            </w:r>
          </w:p>
          <w:p w:rsidR="008665DC" w:rsidRDefault="008665DC">
            <w:pPr>
              <w:pStyle w:val="normal0"/>
            </w:pPr>
          </w:p>
          <w:p w:rsidR="008665DC" w:rsidRDefault="00DC6831">
            <w:pPr>
              <w:pStyle w:val="normal0"/>
            </w:pPr>
            <w:r>
              <w:rPr>
                <w:sz w:val="20"/>
                <w:szCs w:val="20"/>
              </w:rPr>
              <w:t xml:space="preserve">B1.1 identify and describe the various components of personal well-being </w:t>
            </w:r>
            <w:r>
              <w:rPr>
                <w:i/>
                <w:sz w:val="20"/>
                <w:szCs w:val="20"/>
              </w:rPr>
              <w:t>(e.g., emotional well-being, satisfaction, vitality, resilience, self-esteem, autonomy, competence, engagement, a sense of meaning and purpose, feelings o</w:t>
            </w:r>
            <w:r>
              <w:rPr>
                <w:i/>
                <w:sz w:val="20"/>
                <w:szCs w:val="20"/>
              </w:rPr>
              <w:t>f trust and belonging)</w:t>
            </w:r>
          </w:p>
          <w:p w:rsidR="008665DC" w:rsidRDefault="008665DC">
            <w:pPr>
              <w:pStyle w:val="normal0"/>
            </w:pPr>
          </w:p>
          <w:p w:rsidR="008665DC" w:rsidRDefault="00DC6831">
            <w:pPr>
              <w:pStyle w:val="normal0"/>
            </w:pPr>
            <w:r>
              <w:rPr>
                <w:sz w:val="20"/>
                <w:szCs w:val="20"/>
              </w:rPr>
              <w:t xml:space="preserve">B1.2 explain how various factors </w:t>
            </w:r>
            <w:r>
              <w:rPr>
                <w:i/>
                <w:sz w:val="20"/>
                <w:szCs w:val="20"/>
              </w:rPr>
              <w:t xml:space="preserve">(e.g., good nutrition, physical activity, a strong support network, awareness of one’s experiences and surroundings, lifelong learning, sharing and volunteering) </w:t>
            </w:r>
            <w:r>
              <w:rPr>
                <w:sz w:val="20"/>
                <w:szCs w:val="20"/>
              </w:rPr>
              <w:t>contribute to the development of pers</w:t>
            </w:r>
            <w:r>
              <w:rPr>
                <w:sz w:val="20"/>
                <w:szCs w:val="20"/>
              </w:rPr>
              <w:t>onal well-being</w:t>
            </w:r>
            <w:r>
              <w:rPr>
                <w:b/>
                <w:sz w:val="20"/>
                <w:szCs w:val="20"/>
              </w:rPr>
              <w:t xml:space="preserve"> </w:t>
            </w:r>
          </w:p>
          <w:p w:rsidR="008665DC" w:rsidRDefault="008665DC">
            <w:pPr>
              <w:pStyle w:val="normal0"/>
            </w:pPr>
          </w:p>
          <w:p w:rsidR="008665DC" w:rsidRDefault="00DC6831">
            <w:pPr>
              <w:pStyle w:val="normal0"/>
            </w:pPr>
            <w:r>
              <w:rPr>
                <w:sz w:val="20"/>
                <w:szCs w:val="20"/>
              </w:rPr>
              <w:t>B1.3 explain what they can do to maintain their personal well-being throughout life, and why it is important to do so</w:t>
            </w:r>
          </w:p>
          <w:p w:rsidR="008665DC" w:rsidRDefault="008665DC">
            <w:pPr>
              <w:pStyle w:val="normal0"/>
            </w:pPr>
          </w:p>
          <w:p w:rsidR="008665DC" w:rsidRDefault="00DC6831">
            <w:pPr>
              <w:pStyle w:val="normal0"/>
            </w:pPr>
            <w:r>
              <w:rPr>
                <w:b/>
                <w:sz w:val="20"/>
                <w:szCs w:val="20"/>
              </w:rPr>
              <w:t xml:space="preserve">B2. Self-concept and Self-esteem: explain how self-concept and self-esteem influence personal well-being; </w:t>
            </w:r>
          </w:p>
          <w:p w:rsidR="008665DC" w:rsidRDefault="008665DC">
            <w:pPr>
              <w:pStyle w:val="normal0"/>
            </w:pPr>
          </w:p>
          <w:p w:rsidR="008665DC" w:rsidRDefault="00DC6831">
            <w:pPr>
              <w:pStyle w:val="normal0"/>
            </w:pPr>
            <w:r>
              <w:rPr>
                <w:sz w:val="20"/>
                <w:szCs w:val="20"/>
              </w:rPr>
              <w:t xml:space="preserve">B2.1 identify the main components of self-concept </w:t>
            </w:r>
            <w:r>
              <w:rPr>
                <w:i/>
                <w:sz w:val="20"/>
                <w:szCs w:val="20"/>
              </w:rPr>
              <w:t xml:space="preserve">(e.g., physical self, academic/occupational self, social self, transpersonal self) </w:t>
            </w:r>
            <w:r>
              <w:rPr>
                <w:sz w:val="20"/>
                <w:szCs w:val="20"/>
              </w:rPr>
              <w:t xml:space="preserve">and describe some of its characteristics </w:t>
            </w:r>
            <w:r>
              <w:rPr>
                <w:i/>
                <w:sz w:val="20"/>
                <w:szCs w:val="20"/>
              </w:rPr>
              <w:t>(e.g., self-concept is learned, organized, and dynamic)</w:t>
            </w:r>
          </w:p>
          <w:p w:rsidR="008665DC" w:rsidRDefault="008665DC">
            <w:pPr>
              <w:pStyle w:val="normal0"/>
            </w:pPr>
          </w:p>
          <w:p w:rsidR="008665DC" w:rsidRDefault="00DC6831">
            <w:pPr>
              <w:pStyle w:val="normal0"/>
            </w:pPr>
            <w:r>
              <w:rPr>
                <w:sz w:val="20"/>
                <w:szCs w:val="20"/>
              </w:rPr>
              <w:t>B2.2 explain the interrel</w:t>
            </w:r>
            <w:r>
              <w:rPr>
                <w:sz w:val="20"/>
                <w:szCs w:val="20"/>
              </w:rPr>
              <w:t>ationship between self-concept, self-esteem, and mental health</w:t>
            </w:r>
          </w:p>
          <w:p w:rsidR="008665DC" w:rsidRDefault="008665DC">
            <w:pPr>
              <w:pStyle w:val="normal0"/>
            </w:pPr>
          </w:p>
          <w:p w:rsidR="008665DC" w:rsidRDefault="00DC6831">
            <w:pPr>
              <w:pStyle w:val="normal0"/>
            </w:pPr>
            <w:r>
              <w:rPr>
                <w:sz w:val="20"/>
                <w:szCs w:val="20"/>
              </w:rPr>
              <w:t xml:space="preserve">B2.3 describe ways to improve self-esteem </w:t>
            </w:r>
            <w:r>
              <w:rPr>
                <w:i/>
                <w:sz w:val="20"/>
                <w:szCs w:val="20"/>
              </w:rPr>
              <w:t>(e.g., set reasonable goals and take steps to achieve them; participate in physical activities; practise to develop talents; join social groups; conne</w:t>
            </w:r>
            <w:r>
              <w:rPr>
                <w:i/>
                <w:sz w:val="20"/>
                <w:szCs w:val="20"/>
              </w:rPr>
              <w:t>ct with a positive peer network)</w:t>
            </w:r>
          </w:p>
          <w:p w:rsidR="008665DC" w:rsidRDefault="008665DC">
            <w:pPr>
              <w:pStyle w:val="normal0"/>
            </w:pPr>
          </w:p>
          <w:p w:rsidR="008665DC" w:rsidRDefault="00DC6831">
            <w:pPr>
              <w:pStyle w:val="normal0"/>
            </w:pPr>
            <w:r>
              <w:rPr>
                <w:sz w:val="20"/>
                <w:szCs w:val="20"/>
              </w:rPr>
              <w:t>B2.4 explain ways in which self-concept and self-esteem are interconnected with community and societal beliefs and values</w:t>
            </w:r>
          </w:p>
          <w:p w:rsidR="008665DC" w:rsidRDefault="008665DC">
            <w:pPr>
              <w:pStyle w:val="normal0"/>
            </w:pPr>
          </w:p>
          <w:p w:rsidR="008665DC" w:rsidRDefault="00DC6831">
            <w:pPr>
              <w:pStyle w:val="normal0"/>
            </w:pPr>
            <w:r>
              <w:rPr>
                <w:b/>
                <w:sz w:val="20"/>
                <w:szCs w:val="20"/>
              </w:rPr>
              <w:t>B3. Self-concept and Healthy Relationships: demonstrate an understanding of how self-concept influe</w:t>
            </w:r>
            <w:r>
              <w:rPr>
                <w:b/>
                <w:sz w:val="20"/>
                <w:szCs w:val="20"/>
              </w:rPr>
              <w:t>nces an individual’s interactions with others.</w:t>
            </w:r>
          </w:p>
          <w:p w:rsidR="008665DC" w:rsidRDefault="008665DC">
            <w:pPr>
              <w:pStyle w:val="normal0"/>
            </w:pPr>
          </w:p>
          <w:p w:rsidR="008665DC" w:rsidRDefault="00DC6831">
            <w:pPr>
              <w:pStyle w:val="normal0"/>
            </w:pPr>
            <w:r>
              <w:rPr>
                <w:sz w:val="20"/>
                <w:szCs w:val="20"/>
              </w:rPr>
              <w:t>B3.1 explain how a strong self-concept and healthy self-esteem contribute to healthy relationships</w:t>
            </w:r>
          </w:p>
          <w:p w:rsidR="008665DC" w:rsidRDefault="008665DC">
            <w:pPr>
              <w:pStyle w:val="normal0"/>
            </w:pPr>
          </w:p>
          <w:p w:rsidR="008665DC" w:rsidRDefault="00DC6831">
            <w:pPr>
              <w:pStyle w:val="normal0"/>
            </w:pPr>
            <w:r>
              <w:rPr>
                <w:sz w:val="20"/>
                <w:szCs w:val="20"/>
              </w:rPr>
              <w:t xml:space="preserve">B3.2 explain how self-concept influences a person’s relationships </w:t>
            </w:r>
            <w:r>
              <w:rPr>
                <w:i/>
                <w:sz w:val="20"/>
                <w:szCs w:val="20"/>
              </w:rPr>
              <w:t xml:space="preserve">(e.g., with other people, with society in </w:t>
            </w:r>
            <w:r>
              <w:rPr>
                <w:i/>
                <w:sz w:val="20"/>
                <w:szCs w:val="20"/>
              </w:rPr>
              <w:t>general, with the environment)</w:t>
            </w:r>
          </w:p>
          <w:p w:rsidR="008665DC" w:rsidRDefault="008665DC">
            <w:pPr>
              <w:pStyle w:val="normal0"/>
            </w:pPr>
          </w:p>
          <w:p w:rsidR="008665DC" w:rsidRDefault="00DC6831">
            <w:pPr>
              <w:pStyle w:val="normal0"/>
            </w:pPr>
            <w:r>
              <w:rPr>
                <w:sz w:val="20"/>
                <w:szCs w:val="20"/>
              </w:rPr>
              <w:t xml:space="preserve">B3.3 use a variety of means </w:t>
            </w:r>
            <w:r>
              <w:rPr>
                <w:i/>
                <w:sz w:val="20"/>
                <w:szCs w:val="20"/>
              </w:rPr>
              <w:t>(e.g., personality assessments, aptitude assessments, the Ontario Skills Passport)</w:t>
            </w:r>
            <w:r>
              <w:rPr>
                <w:sz w:val="20"/>
                <w:szCs w:val="20"/>
              </w:rPr>
              <w:t xml:space="preserve"> to identify and assess personal attributes, skills, and talents they have that can help them develop and nurture </w:t>
            </w:r>
            <w:r>
              <w:rPr>
                <w:sz w:val="20"/>
                <w:szCs w:val="20"/>
              </w:rPr>
              <w:t>healthy relationships</w:t>
            </w:r>
            <w:r>
              <w:rPr>
                <w:i/>
                <w:sz w:val="20"/>
                <w:szCs w:val="20"/>
              </w:rPr>
              <w:t xml:space="preserve"> (e.g., emotional intelligence, listening skills)</w:t>
            </w:r>
          </w:p>
          <w:p w:rsidR="008665DC" w:rsidRDefault="008665DC">
            <w:pPr>
              <w:pStyle w:val="normal0"/>
            </w:pPr>
          </w:p>
          <w:p w:rsidR="008665DC" w:rsidRDefault="00DC6831">
            <w:pPr>
              <w:pStyle w:val="normal0"/>
            </w:pPr>
            <w:r>
              <w:rPr>
                <w:b/>
                <w:sz w:val="20"/>
                <w:szCs w:val="20"/>
              </w:rPr>
              <w:t>E1. Making Decisions: demonstrate an understanding of effective decision-making processes in a variety of social contexts;</w:t>
            </w:r>
          </w:p>
          <w:p w:rsidR="008665DC" w:rsidRDefault="008665DC">
            <w:pPr>
              <w:pStyle w:val="normal0"/>
            </w:pPr>
          </w:p>
          <w:p w:rsidR="008665DC" w:rsidRDefault="00DC6831">
            <w:pPr>
              <w:pStyle w:val="normal0"/>
            </w:pPr>
            <w:r>
              <w:rPr>
                <w:sz w:val="20"/>
                <w:szCs w:val="20"/>
              </w:rPr>
              <w:t xml:space="preserve">E1.1 explain the advantages and disadvantages of some common approaches to decision making </w:t>
            </w:r>
            <w:r>
              <w:rPr>
                <w:i/>
                <w:sz w:val="20"/>
                <w:szCs w:val="20"/>
              </w:rPr>
              <w:t xml:space="preserve">(e.g., acting on impulse, adopting a laissez-faire attitude, flipping a coin, listing pros and cons, </w:t>
            </w:r>
            <w:r>
              <w:rPr>
                <w:i/>
                <w:sz w:val="20"/>
                <w:szCs w:val="20"/>
              </w:rPr>
              <w:lastRenderedPageBreak/>
              <w:t>creating a plus/minus/interesting chart)</w:t>
            </w:r>
          </w:p>
          <w:p w:rsidR="008665DC" w:rsidRDefault="008665DC">
            <w:pPr>
              <w:pStyle w:val="normal0"/>
            </w:pPr>
          </w:p>
          <w:p w:rsidR="008665DC" w:rsidRDefault="00DC6831">
            <w:pPr>
              <w:pStyle w:val="normal0"/>
            </w:pPr>
            <w:r>
              <w:rPr>
                <w:sz w:val="20"/>
                <w:szCs w:val="20"/>
              </w:rPr>
              <w:t>E1.2 identify steps in</w:t>
            </w:r>
            <w:r>
              <w:rPr>
                <w:sz w:val="20"/>
                <w:szCs w:val="20"/>
              </w:rPr>
              <w:t xml:space="preserve"> the decision-making process </w:t>
            </w:r>
            <w:r>
              <w:rPr>
                <w:i/>
                <w:sz w:val="20"/>
                <w:szCs w:val="20"/>
              </w:rPr>
              <w:t>(e.g., defining the problem, reviewing goals and values, identifying alternative solutions, weighing the options, choosing a solution, evaluating the results)</w:t>
            </w:r>
          </w:p>
          <w:p w:rsidR="008665DC" w:rsidRDefault="008665DC">
            <w:pPr>
              <w:pStyle w:val="normal0"/>
            </w:pPr>
          </w:p>
          <w:p w:rsidR="008665DC" w:rsidRDefault="00DC6831">
            <w:pPr>
              <w:pStyle w:val="normal0"/>
            </w:pPr>
            <w:r>
              <w:rPr>
                <w:sz w:val="20"/>
                <w:szCs w:val="20"/>
              </w:rPr>
              <w:t xml:space="preserve">E1.3 describe factors that affect decision making </w:t>
            </w:r>
            <w:r>
              <w:rPr>
                <w:i/>
                <w:sz w:val="20"/>
                <w:szCs w:val="20"/>
              </w:rPr>
              <w:t>(e.g., goals, val</w:t>
            </w:r>
            <w:r>
              <w:rPr>
                <w:i/>
                <w:sz w:val="20"/>
                <w:szCs w:val="20"/>
              </w:rPr>
              <w:t>ues, priorities, needs, wants, resources, peers, parents, family members, community, school, faith community, media)</w:t>
            </w:r>
          </w:p>
          <w:p w:rsidR="008665DC" w:rsidRDefault="008665DC">
            <w:pPr>
              <w:pStyle w:val="normal0"/>
            </w:pPr>
          </w:p>
          <w:p w:rsidR="008665DC" w:rsidRDefault="00DC6831">
            <w:pPr>
              <w:pStyle w:val="normal0"/>
            </w:pPr>
            <w:r>
              <w:rPr>
                <w:sz w:val="20"/>
                <w:szCs w:val="20"/>
              </w:rPr>
              <w:t>E1.4 identify and consult a variety of credible resources for information and assistance in making decisions</w:t>
            </w:r>
            <w:r>
              <w:rPr>
                <w:i/>
                <w:sz w:val="20"/>
                <w:szCs w:val="20"/>
              </w:rPr>
              <w:t xml:space="preserve"> (e.g., teachers, guidance cou</w:t>
            </w:r>
            <w:r>
              <w:rPr>
                <w:i/>
                <w:sz w:val="20"/>
                <w:szCs w:val="20"/>
              </w:rPr>
              <w:t>nsellors, Health Canada, Dietitians of Canada, the Vanier Institute of the Family, local health units, the Centre for Addiction and Mental Health, the Centre for Prevention Science, the Promoting Relationships and Eliminating Violence Network, the Centre f</w:t>
            </w:r>
            <w:r>
              <w:rPr>
                <w:i/>
                <w:sz w:val="20"/>
                <w:szCs w:val="20"/>
              </w:rPr>
              <w:t>or Positive Relationships, the World Health Organization, the World Wildlife Fund, Native friendship centres, multicultural centres, Mothers Against Drunk Drivers Canada)</w:t>
            </w:r>
          </w:p>
        </w:tc>
      </w:tr>
    </w:tbl>
    <w:p w:rsidR="008665DC" w:rsidRDefault="00DC6831">
      <w:pPr>
        <w:pStyle w:val="normal0"/>
      </w:pPr>
      <w:r>
        <w:lastRenderedPageBreak/>
        <w:t xml:space="preserve"> </w:t>
      </w:r>
    </w:p>
    <w:p w:rsidR="008665DC" w:rsidRDefault="008665DC">
      <w:pPr>
        <w:pStyle w:val="normal0"/>
      </w:pPr>
    </w:p>
    <w:tbl>
      <w:tblPr>
        <w:tblStyle w:val="a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FABF8F"/>
            <w:tcMar>
              <w:top w:w="100" w:type="dxa"/>
              <w:left w:w="100" w:type="dxa"/>
              <w:bottom w:w="100" w:type="dxa"/>
              <w:right w:w="100" w:type="dxa"/>
            </w:tcMar>
          </w:tcPr>
          <w:p w:rsidR="008665DC" w:rsidRDefault="00DC6831">
            <w:pPr>
              <w:pStyle w:val="normal0"/>
            </w:pPr>
            <w:r>
              <w:rPr>
                <w:b/>
                <w:sz w:val="36"/>
                <w:szCs w:val="36"/>
                <w:shd w:val="clear" w:color="auto" w:fill="FABF8F"/>
              </w:rPr>
              <w:t>How will students demonstrate their learning?</w:t>
            </w:r>
          </w:p>
        </w:tc>
      </w:tr>
      <w:tr w:rsidR="008665DC">
        <w:tc>
          <w:tcPr>
            <w:tcW w:w="17280" w:type="dxa"/>
            <w:shd w:val="clear" w:color="auto" w:fill="FFFFFF"/>
            <w:tcMar>
              <w:top w:w="100" w:type="dxa"/>
              <w:left w:w="100" w:type="dxa"/>
              <w:bottom w:w="100" w:type="dxa"/>
              <w:right w:w="100" w:type="dxa"/>
            </w:tcMar>
          </w:tcPr>
          <w:p w:rsidR="008665DC" w:rsidRDefault="00DC6831">
            <w:pPr>
              <w:pStyle w:val="normal0"/>
            </w:pPr>
            <w:r>
              <w:rPr>
                <w:b/>
                <w:highlight w:val="white"/>
              </w:rPr>
              <w:t>Assessment OF learning</w:t>
            </w:r>
          </w:p>
          <w:p w:rsidR="008665DC" w:rsidRDefault="008665DC">
            <w:pPr>
              <w:pStyle w:val="normal0"/>
              <w:numPr>
                <w:ilvl w:val="0"/>
                <w:numId w:val="1"/>
              </w:numPr>
              <w:ind w:hanging="359"/>
              <w:contextualSpacing/>
              <w:rPr>
                <w:b/>
                <w:highlight w:val="white"/>
              </w:rPr>
            </w:pPr>
          </w:p>
        </w:tc>
      </w:tr>
      <w:tr w:rsidR="008665DC">
        <w:trPr>
          <w:trHeight w:val="620"/>
        </w:trPr>
        <w:tc>
          <w:tcPr>
            <w:tcW w:w="17280" w:type="dxa"/>
            <w:shd w:val="clear" w:color="auto" w:fill="FFFFFF"/>
            <w:tcMar>
              <w:top w:w="100" w:type="dxa"/>
              <w:left w:w="100" w:type="dxa"/>
              <w:bottom w:w="100" w:type="dxa"/>
              <w:right w:w="100" w:type="dxa"/>
            </w:tcMar>
          </w:tcPr>
          <w:p w:rsidR="008665DC" w:rsidRDefault="00DC6831">
            <w:pPr>
              <w:pStyle w:val="normal0"/>
            </w:pPr>
            <w:r>
              <w:rPr>
                <w:b/>
                <w:highlight w:val="white"/>
              </w:rPr>
              <w:t>Assessment FOR learning</w:t>
            </w:r>
          </w:p>
          <w:p w:rsidR="008665DC" w:rsidRDefault="008665DC">
            <w:pPr>
              <w:pStyle w:val="normal0"/>
              <w:numPr>
                <w:ilvl w:val="0"/>
                <w:numId w:val="2"/>
              </w:numPr>
              <w:ind w:hanging="359"/>
              <w:contextualSpacing/>
              <w:rPr>
                <w:b/>
                <w:highlight w:val="white"/>
              </w:rPr>
            </w:pPr>
          </w:p>
        </w:tc>
      </w:tr>
    </w:tbl>
    <w:p w:rsidR="008665DC" w:rsidRDefault="008665DC">
      <w:pPr>
        <w:pStyle w:val="normal0"/>
      </w:pPr>
    </w:p>
    <w:tbl>
      <w:tblPr>
        <w:tblStyle w:val="a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C00000"/>
            <w:tcMar>
              <w:top w:w="100" w:type="dxa"/>
              <w:left w:w="100" w:type="dxa"/>
              <w:bottom w:w="100" w:type="dxa"/>
              <w:right w:w="100" w:type="dxa"/>
            </w:tcMar>
          </w:tcPr>
          <w:p w:rsidR="008665DC" w:rsidRDefault="00DC6831">
            <w:pPr>
              <w:pStyle w:val="normal0"/>
            </w:pPr>
            <w:r>
              <w:rPr>
                <w:b/>
                <w:color w:val="FFFFFF"/>
                <w:shd w:val="clear" w:color="auto" w:fill="C00000"/>
              </w:rPr>
              <w:t>Unit Culminating Task(s)</w:t>
            </w:r>
          </w:p>
        </w:tc>
      </w:tr>
      <w:tr w:rsidR="008665DC">
        <w:trPr>
          <w:trHeight w:val="440"/>
        </w:trPr>
        <w:tc>
          <w:tcPr>
            <w:tcW w:w="17280" w:type="dxa"/>
            <w:tcMar>
              <w:top w:w="100" w:type="dxa"/>
              <w:left w:w="100" w:type="dxa"/>
              <w:bottom w:w="100" w:type="dxa"/>
              <w:right w:w="100" w:type="dxa"/>
            </w:tcMar>
          </w:tcPr>
          <w:p w:rsidR="008665DC" w:rsidRDefault="008665DC">
            <w:pPr>
              <w:pStyle w:val="normal0"/>
            </w:pPr>
          </w:p>
        </w:tc>
      </w:tr>
      <w:tr w:rsidR="008665DC">
        <w:tc>
          <w:tcPr>
            <w:tcW w:w="17280" w:type="dxa"/>
            <w:tcMar>
              <w:top w:w="100" w:type="dxa"/>
              <w:left w:w="100" w:type="dxa"/>
              <w:bottom w:w="100" w:type="dxa"/>
              <w:right w:w="100" w:type="dxa"/>
            </w:tcMar>
          </w:tcPr>
          <w:p w:rsidR="008665DC" w:rsidRDefault="00DC6831">
            <w:pPr>
              <w:pStyle w:val="normal0"/>
            </w:pPr>
            <w:r>
              <w:rPr>
                <w:b/>
              </w:rPr>
              <w:t>Additional Ideas for Unit Culminating Task(s)</w:t>
            </w:r>
          </w:p>
          <w:p w:rsidR="008665DC" w:rsidRDefault="00DC6831">
            <w:pPr>
              <w:pStyle w:val="normal0"/>
              <w:numPr>
                <w:ilvl w:val="0"/>
                <w:numId w:val="18"/>
              </w:numPr>
              <w:ind w:hanging="359"/>
              <w:contextualSpacing/>
            </w:pPr>
            <w:r>
              <w:t>Unit Test</w:t>
            </w:r>
          </w:p>
        </w:tc>
      </w:tr>
    </w:tbl>
    <w:p w:rsidR="008665DC" w:rsidRDefault="008665DC">
      <w:pPr>
        <w:pStyle w:val="normal0"/>
      </w:pPr>
    </w:p>
    <w:p w:rsidR="008665DC" w:rsidRDefault="008665DC">
      <w:pPr>
        <w:pStyle w:val="normal0"/>
      </w:pPr>
    </w:p>
    <w:tbl>
      <w:tblPr>
        <w:tblStyle w:val="a7"/>
        <w:tblW w:w="172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4620"/>
        <w:gridCol w:w="4680"/>
        <w:gridCol w:w="3825"/>
      </w:tblGrid>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1:</w:t>
            </w:r>
          </w:p>
        </w:tc>
        <w:tc>
          <w:tcPr>
            <w:tcW w:w="462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25"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rPr>
              <w:lastRenderedPageBreak/>
              <w:t>Expectations</w:t>
            </w:r>
          </w:p>
          <w:p w:rsidR="008665DC" w:rsidRDefault="00DC6831">
            <w:pPr>
              <w:pStyle w:val="normal0"/>
              <w:jc w:val="center"/>
            </w:pPr>
            <w:r>
              <w:rPr>
                <w:color w:val="999999"/>
              </w:rPr>
              <w:t>(with numbers)</w:t>
            </w:r>
          </w:p>
        </w:tc>
        <w:tc>
          <w:tcPr>
            <w:tcW w:w="4620" w:type="dxa"/>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tcMar>
              <w:top w:w="100" w:type="dxa"/>
              <w:left w:w="100" w:type="dxa"/>
              <w:bottom w:w="100" w:type="dxa"/>
              <w:right w:w="100" w:type="dxa"/>
            </w:tcMar>
          </w:tcPr>
          <w:p w:rsidR="008665DC" w:rsidRDefault="00DC6831">
            <w:pPr>
              <w:pStyle w:val="normal0"/>
              <w:jc w:val="center"/>
            </w:pPr>
            <w:r>
              <w:rPr>
                <w:b/>
              </w:rPr>
              <w:t>Key Questions for the Unit</w:t>
            </w:r>
          </w:p>
        </w:tc>
        <w:tc>
          <w:tcPr>
            <w:tcW w:w="3825" w:type="dxa"/>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2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25" w:type="dxa"/>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2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25"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p w:rsidR="008665DC" w:rsidRDefault="00DC6831">
            <w:pPr>
              <w:pStyle w:val="normal0"/>
            </w:pPr>
            <w:r>
              <w:rPr>
                <w:b/>
                <w:sz w:val="24"/>
                <w:szCs w:val="24"/>
                <w:highlight w:val="lightGray"/>
              </w:rPr>
              <w:t xml:space="preserve"> </w:t>
            </w:r>
          </w:p>
          <w:p w:rsidR="008665DC" w:rsidRDefault="00DC6831">
            <w:pPr>
              <w:pStyle w:val="normal0"/>
            </w:pPr>
            <w:r>
              <w:rPr>
                <w:b/>
                <w:sz w:val="24"/>
                <w:szCs w:val="24"/>
                <w:highlight w:val="lightGray"/>
              </w:rPr>
              <w:t xml:space="preserve"> </w:t>
            </w:r>
          </w:p>
        </w:tc>
        <w:tc>
          <w:tcPr>
            <w:tcW w:w="462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tc>
        <w:tc>
          <w:tcPr>
            <w:tcW w:w="4680" w:type="dxa"/>
            <w:tcMar>
              <w:top w:w="100" w:type="dxa"/>
              <w:left w:w="100" w:type="dxa"/>
              <w:bottom w:w="100" w:type="dxa"/>
              <w:right w:w="100" w:type="dxa"/>
            </w:tcMar>
          </w:tcPr>
          <w:p w:rsidR="008665DC" w:rsidRDefault="008665DC">
            <w:pPr>
              <w:pStyle w:val="normal0"/>
            </w:pPr>
          </w:p>
        </w:tc>
        <w:tc>
          <w:tcPr>
            <w:tcW w:w="3825"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tc>
      </w:tr>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2:</w:t>
            </w:r>
          </w:p>
        </w:tc>
        <w:tc>
          <w:tcPr>
            <w:tcW w:w="462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25"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2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25"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2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825" w:type="dxa"/>
            <w:shd w:val="clear" w:color="auto" w:fill="FFFFFF"/>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2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25"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2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25" w:type="dxa"/>
            <w:tcMar>
              <w:top w:w="100" w:type="dxa"/>
              <w:left w:w="100" w:type="dxa"/>
              <w:bottom w:w="100" w:type="dxa"/>
              <w:right w:w="100" w:type="dxa"/>
            </w:tcMar>
          </w:tcPr>
          <w:p w:rsidR="008665DC" w:rsidRDefault="008665DC">
            <w:pPr>
              <w:pStyle w:val="normal0"/>
            </w:pPr>
          </w:p>
        </w:tc>
      </w:tr>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3:</w:t>
            </w:r>
          </w:p>
        </w:tc>
        <w:tc>
          <w:tcPr>
            <w:tcW w:w="462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25"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shd w:val="clear" w:color="auto" w:fill="FFFFFF"/>
            <w:tcMar>
              <w:top w:w="100" w:type="dxa"/>
              <w:left w:w="100" w:type="dxa"/>
              <w:bottom w:w="100" w:type="dxa"/>
              <w:right w:w="100" w:type="dxa"/>
            </w:tcMar>
          </w:tcPr>
          <w:p w:rsidR="008665DC" w:rsidRDefault="00DC6831">
            <w:pPr>
              <w:pStyle w:val="normal0"/>
              <w:jc w:val="center"/>
            </w:pPr>
            <w:r>
              <w:rPr>
                <w:b/>
              </w:rPr>
              <w:lastRenderedPageBreak/>
              <w:t>Expectations</w:t>
            </w:r>
          </w:p>
          <w:p w:rsidR="008665DC" w:rsidRDefault="00DC6831">
            <w:pPr>
              <w:pStyle w:val="normal0"/>
              <w:jc w:val="center"/>
            </w:pPr>
            <w:r>
              <w:rPr>
                <w:color w:val="999999"/>
              </w:rPr>
              <w:t>(with numbers)</w:t>
            </w:r>
          </w:p>
        </w:tc>
        <w:tc>
          <w:tcPr>
            <w:tcW w:w="462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25"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2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825" w:type="dxa"/>
            <w:shd w:val="clear" w:color="auto" w:fill="FFFFFF"/>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2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25"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2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25" w:type="dxa"/>
            <w:tcMar>
              <w:top w:w="100" w:type="dxa"/>
              <w:left w:w="100" w:type="dxa"/>
              <w:bottom w:w="100" w:type="dxa"/>
              <w:right w:w="100" w:type="dxa"/>
            </w:tcMar>
          </w:tcPr>
          <w:p w:rsidR="008665DC" w:rsidRDefault="008665DC">
            <w:pPr>
              <w:pStyle w:val="normal0"/>
            </w:pPr>
          </w:p>
        </w:tc>
      </w:tr>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4:</w:t>
            </w:r>
          </w:p>
        </w:tc>
        <w:tc>
          <w:tcPr>
            <w:tcW w:w="462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25"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2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25"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2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825" w:type="dxa"/>
            <w:shd w:val="clear" w:color="auto" w:fill="FFFFFF"/>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2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25"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2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25" w:type="dxa"/>
            <w:tcMar>
              <w:top w:w="100" w:type="dxa"/>
              <w:left w:w="100" w:type="dxa"/>
              <w:bottom w:w="100" w:type="dxa"/>
              <w:right w:w="100" w:type="dxa"/>
            </w:tcMar>
          </w:tcPr>
          <w:p w:rsidR="008665DC" w:rsidRDefault="008665DC">
            <w:pPr>
              <w:pStyle w:val="normal0"/>
            </w:pPr>
          </w:p>
        </w:tc>
      </w:tr>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5:</w:t>
            </w:r>
          </w:p>
        </w:tc>
        <w:tc>
          <w:tcPr>
            <w:tcW w:w="462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25"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shd w:val="clear" w:color="auto" w:fill="FFFFFF"/>
            <w:tcMar>
              <w:top w:w="100" w:type="dxa"/>
              <w:left w:w="100" w:type="dxa"/>
              <w:bottom w:w="100" w:type="dxa"/>
              <w:right w:w="100" w:type="dxa"/>
            </w:tcMar>
          </w:tcPr>
          <w:p w:rsidR="008665DC" w:rsidRDefault="00DC6831">
            <w:pPr>
              <w:pStyle w:val="normal0"/>
              <w:jc w:val="center"/>
            </w:pPr>
            <w:r>
              <w:rPr>
                <w:b/>
              </w:rPr>
              <w:lastRenderedPageBreak/>
              <w:t>Expectations</w:t>
            </w:r>
          </w:p>
          <w:p w:rsidR="008665DC" w:rsidRDefault="00DC6831">
            <w:pPr>
              <w:pStyle w:val="normal0"/>
              <w:jc w:val="center"/>
            </w:pPr>
            <w:r>
              <w:rPr>
                <w:color w:val="999999"/>
              </w:rPr>
              <w:t>(with numbers)</w:t>
            </w:r>
          </w:p>
        </w:tc>
        <w:tc>
          <w:tcPr>
            <w:tcW w:w="462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25"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2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825" w:type="dxa"/>
            <w:shd w:val="clear" w:color="auto" w:fill="FFFFFF"/>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2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25"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2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25" w:type="dxa"/>
            <w:tcMar>
              <w:top w:w="100" w:type="dxa"/>
              <w:left w:w="100" w:type="dxa"/>
              <w:bottom w:w="100" w:type="dxa"/>
              <w:right w:w="100" w:type="dxa"/>
            </w:tcMar>
          </w:tcPr>
          <w:p w:rsidR="008665DC" w:rsidRDefault="008665DC">
            <w:pPr>
              <w:pStyle w:val="normal0"/>
            </w:pPr>
          </w:p>
        </w:tc>
      </w:tr>
    </w:tbl>
    <w:p w:rsidR="008665DC" w:rsidRDefault="008665DC">
      <w:pPr>
        <w:pStyle w:val="normal0"/>
      </w:pPr>
    </w:p>
    <w:p w:rsidR="008665DC" w:rsidRDefault="008665DC">
      <w:pPr>
        <w:pStyle w:val="normal0"/>
      </w:pPr>
    </w:p>
    <w:tbl>
      <w:tblPr>
        <w:tblStyle w:val="a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tcMar>
              <w:top w:w="100" w:type="dxa"/>
              <w:left w:w="100" w:type="dxa"/>
              <w:bottom w:w="100" w:type="dxa"/>
              <w:right w:w="100" w:type="dxa"/>
            </w:tcMar>
          </w:tcPr>
          <w:p w:rsidR="008665DC" w:rsidRDefault="00DC6831">
            <w:pPr>
              <w:pStyle w:val="normal0"/>
            </w:pPr>
            <w:r>
              <w:rPr>
                <w:b/>
                <w:sz w:val="36"/>
                <w:szCs w:val="36"/>
              </w:rPr>
              <w:t>Unit 2 Overview:  Building Healthy Relationships</w:t>
            </w:r>
          </w:p>
        </w:tc>
      </w:tr>
      <w:tr w:rsidR="008665DC">
        <w:tc>
          <w:tcPr>
            <w:tcW w:w="17280" w:type="dxa"/>
            <w:shd w:val="clear" w:color="auto" w:fill="B2A1C7"/>
            <w:tcMar>
              <w:top w:w="100" w:type="dxa"/>
              <w:left w:w="100" w:type="dxa"/>
              <w:bottom w:w="100" w:type="dxa"/>
              <w:right w:w="100" w:type="dxa"/>
            </w:tcMar>
          </w:tcPr>
          <w:p w:rsidR="008665DC" w:rsidRDefault="00DC6831">
            <w:pPr>
              <w:pStyle w:val="normal0"/>
            </w:pPr>
            <w:r>
              <w:rPr>
                <w:b/>
                <w:sz w:val="36"/>
                <w:szCs w:val="36"/>
                <w:shd w:val="clear" w:color="auto" w:fill="B2A1C7"/>
              </w:rPr>
              <w:t>What will the student learn?</w:t>
            </w:r>
          </w:p>
        </w:tc>
      </w:tr>
      <w:tr w:rsidR="008665DC">
        <w:tc>
          <w:tcPr>
            <w:tcW w:w="17280" w:type="dxa"/>
            <w:shd w:val="clear" w:color="auto" w:fill="FFFFFF"/>
            <w:tcMar>
              <w:top w:w="100" w:type="dxa"/>
              <w:left w:w="100" w:type="dxa"/>
              <w:bottom w:w="100" w:type="dxa"/>
              <w:right w:w="100" w:type="dxa"/>
            </w:tcMar>
          </w:tcPr>
          <w:p w:rsidR="008665DC" w:rsidRDefault="00DC6831">
            <w:pPr>
              <w:pStyle w:val="normal0"/>
            </w:pPr>
            <w:r>
              <w:rPr>
                <w:b/>
                <w:highlight w:val="white"/>
              </w:rPr>
              <w:t>Big Ideas</w:t>
            </w:r>
          </w:p>
          <w:p w:rsidR="008665DC" w:rsidRDefault="00DC6831">
            <w:pPr>
              <w:pStyle w:val="normal0"/>
              <w:numPr>
                <w:ilvl w:val="0"/>
                <w:numId w:val="4"/>
              </w:numPr>
              <w:ind w:hanging="359"/>
              <w:contextualSpacing/>
            </w:pPr>
            <w:r>
              <w:t>Healthy relationships are key to being able to communicate effectively.</w:t>
            </w:r>
          </w:p>
          <w:p w:rsidR="008665DC" w:rsidRDefault="00DC6831">
            <w:pPr>
              <w:pStyle w:val="normal0"/>
              <w:numPr>
                <w:ilvl w:val="0"/>
                <w:numId w:val="4"/>
              </w:numPr>
              <w:ind w:hanging="359"/>
              <w:contextualSpacing/>
            </w:pPr>
            <w:r>
              <w:t>Effective decision making skills support effective communication skills.</w:t>
            </w:r>
          </w:p>
          <w:p w:rsidR="008665DC" w:rsidRDefault="008665DC">
            <w:pPr>
              <w:pStyle w:val="normal0"/>
            </w:pPr>
          </w:p>
        </w:tc>
      </w:tr>
      <w:tr w:rsidR="008665DC">
        <w:tc>
          <w:tcPr>
            <w:tcW w:w="17280" w:type="dxa"/>
            <w:shd w:val="clear" w:color="auto" w:fill="FFFFFF"/>
            <w:tcMar>
              <w:top w:w="100" w:type="dxa"/>
              <w:left w:w="100" w:type="dxa"/>
              <w:bottom w:w="100" w:type="dxa"/>
              <w:right w:w="100" w:type="dxa"/>
            </w:tcMar>
          </w:tcPr>
          <w:p w:rsidR="008665DC" w:rsidRDefault="00DC6831">
            <w:pPr>
              <w:pStyle w:val="normal0"/>
            </w:pPr>
            <w:r>
              <w:rPr>
                <w:b/>
                <w:highlight w:val="white"/>
              </w:rPr>
              <w:t>Essential Questions</w:t>
            </w:r>
          </w:p>
          <w:p w:rsidR="008665DC" w:rsidRDefault="00DC6831">
            <w:pPr>
              <w:pStyle w:val="normal0"/>
              <w:numPr>
                <w:ilvl w:val="0"/>
                <w:numId w:val="15"/>
              </w:numPr>
              <w:ind w:hanging="359"/>
              <w:contextualSpacing/>
              <w:rPr>
                <w:highlight w:val="white"/>
              </w:rPr>
            </w:pPr>
            <w:r>
              <w:rPr>
                <w:highlight w:val="white"/>
              </w:rPr>
              <w:t>What does a healthy relationship look like?</w:t>
            </w:r>
          </w:p>
          <w:p w:rsidR="008665DC" w:rsidRDefault="00DC6831">
            <w:pPr>
              <w:pStyle w:val="normal0"/>
              <w:numPr>
                <w:ilvl w:val="0"/>
                <w:numId w:val="15"/>
              </w:numPr>
              <w:ind w:hanging="359"/>
              <w:contextualSpacing/>
              <w:rPr>
                <w:highlight w:val="white"/>
              </w:rPr>
            </w:pPr>
            <w:r>
              <w:rPr>
                <w:highlight w:val="white"/>
              </w:rPr>
              <w:t>How do we communicate?</w:t>
            </w:r>
          </w:p>
          <w:p w:rsidR="008665DC" w:rsidRDefault="00DC6831">
            <w:pPr>
              <w:pStyle w:val="normal0"/>
              <w:numPr>
                <w:ilvl w:val="0"/>
                <w:numId w:val="15"/>
              </w:numPr>
              <w:ind w:hanging="359"/>
              <w:contextualSpacing/>
              <w:rPr>
                <w:highlight w:val="white"/>
              </w:rPr>
            </w:pPr>
            <w:r>
              <w:rPr>
                <w:highlight w:val="white"/>
              </w:rPr>
              <w:t>How do communication skills help to sustain healthy relationships?</w:t>
            </w:r>
          </w:p>
        </w:tc>
      </w:tr>
    </w:tbl>
    <w:p w:rsidR="008665DC" w:rsidRDefault="00DC6831">
      <w:pPr>
        <w:pStyle w:val="normal0"/>
      </w:pPr>
      <w:r>
        <w:t xml:space="preserve">  </w:t>
      </w:r>
    </w:p>
    <w:p w:rsidR="008665DC" w:rsidRDefault="00DC6831">
      <w:pPr>
        <w:pStyle w:val="normal0"/>
      </w:pPr>
      <w:r>
        <w:lastRenderedPageBreak/>
        <w:t xml:space="preserve"> </w:t>
      </w:r>
    </w:p>
    <w:tbl>
      <w:tblPr>
        <w:tblStyle w:val="a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95B3D7"/>
            <w:tcMar>
              <w:top w:w="100" w:type="dxa"/>
              <w:left w:w="100" w:type="dxa"/>
              <w:bottom w:w="100" w:type="dxa"/>
              <w:right w:w="100" w:type="dxa"/>
            </w:tcMar>
          </w:tcPr>
          <w:p w:rsidR="008665DC" w:rsidRDefault="00DC6831">
            <w:pPr>
              <w:pStyle w:val="normal0"/>
            </w:pPr>
            <w:r>
              <w:rPr>
                <w:sz w:val="28"/>
                <w:szCs w:val="28"/>
                <w:shd w:val="clear" w:color="auto" w:fill="95B3D7"/>
              </w:rPr>
              <w:t xml:space="preserve">How will assessment and instruction be organized for learning? </w:t>
            </w:r>
            <w:r>
              <w:rPr>
                <w:b/>
                <w:sz w:val="40"/>
                <w:szCs w:val="40"/>
                <w:shd w:val="clear" w:color="auto" w:fill="95B3D7"/>
              </w:rPr>
              <w:t xml:space="preserve"> </w:t>
            </w:r>
          </w:p>
        </w:tc>
      </w:tr>
    </w:tbl>
    <w:p w:rsidR="008665DC" w:rsidRDefault="00DC6831">
      <w:pPr>
        <w:pStyle w:val="normal0"/>
      </w:pPr>
      <w:r>
        <w:t xml:space="preserve"> </w:t>
      </w:r>
    </w:p>
    <w:tbl>
      <w:tblPr>
        <w:tblStyle w:val="a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7F7F7F"/>
            <w:tcMar>
              <w:top w:w="100" w:type="dxa"/>
              <w:left w:w="100" w:type="dxa"/>
              <w:bottom w:w="100" w:type="dxa"/>
              <w:right w:w="100" w:type="dxa"/>
            </w:tcMar>
          </w:tcPr>
          <w:p w:rsidR="008665DC" w:rsidRDefault="00DC6831">
            <w:pPr>
              <w:pStyle w:val="normal0"/>
            </w:pPr>
            <w:r>
              <w:rPr>
                <w:sz w:val="28"/>
                <w:szCs w:val="28"/>
                <w:shd w:val="clear" w:color="auto" w:fill="7F7F7F"/>
              </w:rPr>
              <w:t>Overall Expectations and Specific Expectations</w:t>
            </w:r>
            <w:r>
              <w:rPr>
                <w:sz w:val="32"/>
                <w:szCs w:val="32"/>
                <w:shd w:val="clear" w:color="auto" w:fill="7F7F7F"/>
              </w:rPr>
              <w:t xml:space="preserve"> </w:t>
            </w:r>
            <w:r>
              <w:rPr>
                <w:sz w:val="20"/>
                <w:szCs w:val="20"/>
                <w:shd w:val="clear" w:color="auto" w:fill="7F7F7F"/>
              </w:rPr>
              <w:t>(for this unit)</w:t>
            </w:r>
          </w:p>
        </w:tc>
      </w:tr>
      <w:tr w:rsidR="008665DC">
        <w:tc>
          <w:tcPr>
            <w:tcW w:w="17280" w:type="dxa"/>
            <w:tcMar>
              <w:top w:w="100" w:type="dxa"/>
              <w:left w:w="100" w:type="dxa"/>
              <w:bottom w:w="100" w:type="dxa"/>
              <w:right w:w="100" w:type="dxa"/>
            </w:tcMar>
          </w:tcPr>
          <w:p w:rsidR="008665DC" w:rsidRDefault="00DC6831">
            <w:pPr>
              <w:pStyle w:val="normal0"/>
            </w:pPr>
            <w:r>
              <w:rPr>
                <w:b/>
                <w:sz w:val="20"/>
                <w:szCs w:val="20"/>
              </w:rPr>
              <w:t>A3. Processing Information: assess, record, analyse, and synthesize information gathered through research and inquiry;</w:t>
            </w:r>
          </w:p>
          <w:p w:rsidR="008665DC" w:rsidRDefault="008665DC">
            <w:pPr>
              <w:pStyle w:val="normal0"/>
            </w:pPr>
          </w:p>
          <w:p w:rsidR="008665DC" w:rsidRDefault="00DC6831">
            <w:pPr>
              <w:pStyle w:val="normal0"/>
            </w:pPr>
            <w:r>
              <w:rPr>
                <w:sz w:val="20"/>
                <w:szCs w:val="20"/>
              </w:rPr>
              <w:t xml:space="preserve">A3.3 analyse and interpret research information </w:t>
            </w:r>
            <w:r>
              <w:rPr>
                <w:i/>
                <w:sz w:val="20"/>
                <w:szCs w:val="20"/>
              </w:rPr>
              <w:t>(e.g., compare results of surveys and interviews; determine whether similar information is found in different sources)</w:t>
            </w:r>
          </w:p>
          <w:p w:rsidR="008665DC" w:rsidRDefault="008665DC">
            <w:pPr>
              <w:pStyle w:val="normal0"/>
            </w:pPr>
          </w:p>
          <w:p w:rsidR="008665DC" w:rsidRDefault="00DC6831">
            <w:pPr>
              <w:pStyle w:val="normal0"/>
            </w:pPr>
            <w:r>
              <w:rPr>
                <w:sz w:val="20"/>
                <w:szCs w:val="20"/>
              </w:rPr>
              <w:t>A3.4 demonstrate academic honesty by documenting the sources of all information generate</w:t>
            </w:r>
            <w:r>
              <w:rPr>
                <w:sz w:val="20"/>
                <w:szCs w:val="20"/>
              </w:rPr>
              <w:t>d through research</w:t>
            </w:r>
          </w:p>
          <w:p w:rsidR="008665DC" w:rsidRDefault="008665DC">
            <w:pPr>
              <w:pStyle w:val="normal0"/>
            </w:pPr>
          </w:p>
          <w:p w:rsidR="008665DC" w:rsidRDefault="00DC6831">
            <w:pPr>
              <w:pStyle w:val="normal0"/>
            </w:pPr>
            <w:r>
              <w:rPr>
                <w:sz w:val="20"/>
                <w:szCs w:val="20"/>
              </w:rPr>
              <w:t xml:space="preserve">A3.5 synthesize findings and formulate conclusions </w:t>
            </w:r>
            <w:r>
              <w:rPr>
                <w:i/>
                <w:sz w:val="20"/>
                <w:szCs w:val="20"/>
              </w:rPr>
              <w:t>(e.g., weigh and connect information to determine the answer to their research question)</w:t>
            </w:r>
          </w:p>
          <w:p w:rsidR="008665DC" w:rsidRDefault="008665DC">
            <w:pPr>
              <w:pStyle w:val="normal0"/>
            </w:pPr>
          </w:p>
          <w:p w:rsidR="008665DC" w:rsidRDefault="00DC6831">
            <w:pPr>
              <w:pStyle w:val="normal0"/>
            </w:pPr>
            <w:r>
              <w:rPr>
                <w:b/>
                <w:sz w:val="20"/>
                <w:szCs w:val="20"/>
              </w:rPr>
              <w:t>C1. Healthy Relationships Over a Lifetime: demonstrate an understanding of the range of relationships people experience over a lifetime and of the differences between healthy and unhealthy relationships;</w:t>
            </w:r>
          </w:p>
          <w:p w:rsidR="008665DC" w:rsidRDefault="008665DC">
            <w:pPr>
              <w:pStyle w:val="normal0"/>
            </w:pPr>
          </w:p>
          <w:p w:rsidR="008665DC" w:rsidRDefault="00DC6831">
            <w:pPr>
              <w:pStyle w:val="normal0"/>
            </w:pPr>
            <w:r>
              <w:rPr>
                <w:sz w:val="20"/>
                <w:szCs w:val="20"/>
              </w:rPr>
              <w:t>C1.1 describe various types of relationships that p</w:t>
            </w:r>
            <w:r>
              <w:rPr>
                <w:sz w:val="20"/>
                <w:szCs w:val="20"/>
              </w:rPr>
              <w:t xml:space="preserve">eople may experience during their lifetime </w:t>
            </w:r>
            <w:r>
              <w:rPr>
                <w:i/>
                <w:sz w:val="20"/>
                <w:szCs w:val="20"/>
              </w:rPr>
              <w:t>(e.g., parent-child, sibling, peer, friend, student-teacher, spouse, co-worker, dating, intimate, inter-generational, employee-employer, doctor-patient)</w:t>
            </w:r>
          </w:p>
          <w:p w:rsidR="008665DC" w:rsidRDefault="008665DC">
            <w:pPr>
              <w:pStyle w:val="normal0"/>
            </w:pPr>
          </w:p>
          <w:p w:rsidR="008665DC" w:rsidRDefault="00DC6831">
            <w:pPr>
              <w:pStyle w:val="normal0"/>
            </w:pPr>
            <w:r>
              <w:rPr>
                <w:sz w:val="20"/>
                <w:szCs w:val="20"/>
              </w:rPr>
              <w:t xml:space="preserve">C1.2 identify characteristics of healthy relationships </w:t>
            </w:r>
            <w:r>
              <w:rPr>
                <w:i/>
                <w:sz w:val="20"/>
                <w:szCs w:val="20"/>
              </w:rPr>
              <w:t>(e.g</w:t>
            </w:r>
            <w:r>
              <w:rPr>
                <w:i/>
                <w:sz w:val="20"/>
                <w:szCs w:val="20"/>
              </w:rPr>
              <w:t>., equality, independence, trust, empathy, loyalty, respect, intimacy, honour, recognition of the other’s value, open communication, stability, confidence, altruism)</w:t>
            </w:r>
          </w:p>
          <w:p w:rsidR="008665DC" w:rsidRDefault="008665DC">
            <w:pPr>
              <w:pStyle w:val="normal0"/>
            </w:pPr>
          </w:p>
          <w:p w:rsidR="008665DC" w:rsidRDefault="00DC6831">
            <w:pPr>
              <w:pStyle w:val="normal0"/>
            </w:pPr>
            <w:r>
              <w:rPr>
                <w:sz w:val="20"/>
                <w:szCs w:val="20"/>
              </w:rPr>
              <w:t xml:space="preserve">C1.3 describe behaviours that characterize unhealthy relationships </w:t>
            </w:r>
            <w:r>
              <w:rPr>
                <w:i/>
                <w:sz w:val="20"/>
                <w:szCs w:val="20"/>
              </w:rPr>
              <w:t>(e.g., physical and ve</w:t>
            </w:r>
            <w:r>
              <w:rPr>
                <w:i/>
                <w:sz w:val="20"/>
                <w:szCs w:val="20"/>
              </w:rPr>
              <w:t>rbal abuse, bullying, sexual harassment, stalking, obsession, possessiveness, intimidation, isolation, financial control, substance abuse, co-dependence)</w:t>
            </w:r>
          </w:p>
          <w:p w:rsidR="008665DC" w:rsidRDefault="008665DC">
            <w:pPr>
              <w:pStyle w:val="normal0"/>
            </w:pPr>
          </w:p>
          <w:p w:rsidR="008665DC" w:rsidRDefault="00DC6831">
            <w:pPr>
              <w:pStyle w:val="normal0"/>
            </w:pPr>
            <w:r>
              <w:rPr>
                <w:sz w:val="20"/>
                <w:szCs w:val="20"/>
              </w:rPr>
              <w:t>C1.4 explain the contributions healthy relationships make to individual, group, family, and community</w:t>
            </w:r>
            <w:r>
              <w:rPr>
                <w:sz w:val="20"/>
                <w:szCs w:val="20"/>
              </w:rPr>
              <w:t xml:space="preserve"> well-being</w:t>
            </w:r>
          </w:p>
          <w:p w:rsidR="008665DC" w:rsidRDefault="008665DC">
            <w:pPr>
              <w:pStyle w:val="normal0"/>
            </w:pPr>
          </w:p>
          <w:p w:rsidR="008665DC" w:rsidRDefault="00DC6831">
            <w:pPr>
              <w:pStyle w:val="normal0"/>
            </w:pPr>
            <w:r>
              <w:rPr>
                <w:b/>
                <w:sz w:val="20"/>
                <w:szCs w:val="20"/>
              </w:rPr>
              <w:t>C4. Building Healthy Relationships: demonstrate an understanding of skills and strategies that help people to develop and sustain healthy relationships.</w:t>
            </w:r>
          </w:p>
          <w:p w:rsidR="008665DC" w:rsidRDefault="008665DC">
            <w:pPr>
              <w:pStyle w:val="normal0"/>
            </w:pPr>
          </w:p>
          <w:p w:rsidR="008665DC" w:rsidRDefault="00DC6831">
            <w:pPr>
              <w:pStyle w:val="normal0"/>
            </w:pPr>
            <w:r>
              <w:rPr>
                <w:sz w:val="20"/>
                <w:szCs w:val="20"/>
              </w:rPr>
              <w:t xml:space="preserve">C4.1 describe strategies and skills for building healthy relationships </w:t>
            </w:r>
            <w:r>
              <w:rPr>
                <w:i/>
                <w:sz w:val="20"/>
                <w:szCs w:val="20"/>
              </w:rPr>
              <w:t>(e.g., showing emp</w:t>
            </w:r>
            <w:r>
              <w:rPr>
                <w:i/>
                <w:sz w:val="20"/>
                <w:szCs w:val="20"/>
              </w:rPr>
              <w:t>athy, setting realistic expectations, showing respect for others, communicating with openness where possible and appropriate, working to solve problems, seeking counselling, seeking community support, volunteering, giving time and attention to others)</w:t>
            </w:r>
          </w:p>
          <w:p w:rsidR="008665DC" w:rsidRDefault="008665DC">
            <w:pPr>
              <w:pStyle w:val="normal0"/>
            </w:pPr>
          </w:p>
          <w:p w:rsidR="008665DC" w:rsidRDefault="00DC6831">
            <w:pPr>
              <w:pStyle w:val="normal0"/>
            </w:pPr>
            <w:r>
              <w:rPr>
                <w:sz w:val="20"/>
                <w:szCs w:val="20"/>
              </w:rPr>
              <w:t>C4.</w:t>
            </w:r>
            <w:r>
              <w:rPr>
                <w:sz w:val="20"/>
                <w:szCs w:val="20"/>
              </w:rPr>
              <w:t xml:space="preserve">2 identify strategies for dealing with significant change and/or loss in a relationship </w:t>
            </w:r>
            <w:r>
              <w:rPr>
                <w:i/>
                <w:sz w:val="20"/>
                <w:szCs w:val="20"/>
              </w:rPr>
              <w:t>(e.g., seeking relationship and/or grief counselling, taking time to grieve, confiding in friends, learning acceptance, believing in oneself, developing self-reliance)</w:t>
            </w:r>
          </w:p>
          <w:p w:rsidR="008665DC" w:rsidRDefault="008665DC">
            <w:pPr>
              <w:pStyle w:val="normal0"/>
            </w:pPr>
          </w:p>
          <w:p w:rsidR="008665DC" w:rsidRDefault="00DC6831">
            <w:pPr>
              <w:pStyle w:val="normal0"/>
            </w:pPr>
            <w:r>
              <w:rPr>
                <w:sz w:val="20"/>
                <w:szCs w:val="20"/>
              </w:rPr>
              <w:t xml:space="preserve">C4.3 describe strategies and approaches for ending a relationship in a positive manner </w:t>
            </w:r>
            <w:r>
              <w:rPr>
                <w:i/>
                <w:sz w:val="20"/>
                <w:szCs w:val="20"/>
              </w:rPr>
              <w:t>(e.g., treat the other person with sensitivity, respect, integrity, empathy, and honesty; enable the other person to maintain his or her dignity; communicate face to fa</w:t>
            </w:r>
            <w:r>
              <w:rPr>
                <w:i/>
                <w:sz w:val="20"/>
                <w:szCs w:val="20"/>
              </w:rPr>
              <w:t>ce; ensure that verbal and non-verbal messages match; listen to their instincts)</w:t>
            </w:r>
          </w:p>
          <w:p w:rsidR="008665DC" w:rsidRDefault="008665DC">
            <w:pPr>
              <w:pStyle w:val="normal0"/>
            </w:pPr>
          </w:p>
          <w:p w:rsidR="008665DC" w:rsidRDefault="00DC6831">
            <w:pPr>
              <w:pStyle w:val="normal0"/>
            </w:pPr>
            <w:r>
              <w:rPr>
                <w:sz w:val="20"/>
                <w:szCs w:val="20"/>
              </w:rPr>
              <w:t>C4.4 describe strategies for sustaining various types of relationships as they evolve over time</w:t>
            </w:r>
          </w:p>
          <w:p w:rsidR="008665DC" w:rsidRDefault="008665DC">
            <w:pPr>
              <w:pStyle w:val="normal0"/>
            </w:pPr>
          </w:p>
          <w:p w:rsidR="008665DC" w:rsidRDefault="00DC6831">
            <w:pPr>
              <w:pStyle w:val="normal0"/>
            </w:pPr>
            <w:r>
              <w:rPr>
                <w:b/>
                <w:sz w:val="20"/>
                <w:szCs w:val="20"/>
              </w:rPr>
              <w:t>E2. Communicating Effectively: demonstrate an understanding of effective comm</w:t>
            </w:r>
            <w:r>
              <w:rPr>
                <w:b/>
                <w:sz w:val="20"/>
                <w:szCs w:val="20"/>
              </w:rPr>
              <w:t xml:space="preserve">unication skills and their role in maintaining healthy relationships; </w:t>
            </w:r>
          </w:p>
          <w:p w:rsidR="008665DC" w:rsidRDefault="008665DC">
            <w:pPr>
              <w:pStyle w:val="normal0"/>
            </w:pPr>
          </w:p>
          <w:p w:rsidR="008665DC" w:rsidRDefault="00DC6831">
            <w:pPr>
              <w:pStyle w:val="normal0"/>
            </w:pPr>
            <w:r>
              <w:rPr>
                <w:sz w:val="20"/>
                <w:szCs w:val="20"/>
              </w:rPr>
              <w:t>E2.1 identify the components of verbal communication</w:t>
            </w:r>
            <w:r>
              <w:rPr>
                <w:i/>
                <w:sz w:val="20"/>
                <w:szCs w:val="20"/>
              </w:rPr>
              <w:t xml:space="preserve"> (e.g., choice of vocabulary, tone of voice, volume, rhythm and pace of speech, culture-based modes of address)</w:t>
            </w:r>
          </w:p>
          <w:p w:rsidR="008665DC" w:rsidRDefault="008665DC">
            <w:pPr>
              <w:pStyle w:val="normal0"/>
            </w:pPr>
          </w:p>
          <w:p w:rsidR="008665DC" w:rsidRDefault="00DC6831">
            <w:pPr>
              <w:pStyle w:val="normal0"/>
            </w:pPr>
            <w:r>
              <w:rPr>
                <w:sz w:val="20"/>
                <w:szCs w:val="20"/>
              </w:rPr>
              <w:t>E2.2 identify the c</w:t>
            </w:r>
            <w:r>
              <w:rPr>
                <w:sz w:val="20"/>
                <w:szCs w:val="20"/>
              </w:rPr>
              <w:t xml:space="preserve">omponents of non-verbal communication </w:t>
            </w:r>
            <w:r>
              <w:rPr>
                <w:i/>
                <w:sz w:val="20"/>
                <w:szCs w:val="20"/>
              </w:rPr>
              <w:t>(e.g., body language and manner of self-presentation, eye contact, physical distance, culture-based behaviour)</w:t>
            </w:r>
          </w:p>
          <w:p w:rsidR="008665DC" w:rsidRDefault="008665DC">
            <w:pPr>
              <w:pStyle w:val="normal0"/>
            </w:pPr>
          </w:p>
          <w:p w:rsidR="008665DC" w:rsidRDefault="00DC6831">
            <w:pPr>
              <w:pStyle w:val="normal0"/>
            </w:pPr>
            <w:r>
              <w:rPr>
                <w:sz w:val="20"/>
                <w:szCs w:val="20"/>
              </w:rPr>
              <w:t xml:space="preserve">E2.3 describe the three basic styles of communication </w:t>
            </w:r>
            <w:r>
              <w:rPr>
                <w:i/>
                <w:sz w:val="20"/>
                <w:szCs w:val="20"/>
              </w:rPr>
              <w:t>(i.e., passive, aggressive, assertive)</w:t>
            </w:r>
          </w:p>
          <w:p w:rsidR="008665DC" w:rsidRDefault="008665DC">
            <w:pPr>
              <w:pStyle w:val="normal0"/>
            </w:pPr>
          </w:p>
          <w:p w:rsidR="008665DC" w:rsidRDefault="00DC6831">
            <w:pPr>
              <w:pStyle w:val="normal0"/>
            </w:pPr>
            <w:r>
              <w:rPr>
                <w:sz w:val="20"/>
                <w:szCs w:val="20"/>
              </w:rPr>
              <w:t xml:space="preserve">E2.4 describe behaviours and other factors that can interfere with effective communication </w:t>
            </w:r>
            <w:r>
              <w:rPr>
                <w:i/>
                <w:sz w:val="20"/>
                <w:szCs w:val="20"/>
              </w:rPr>
              <w:t>(e.g., interruptions, judgements, angry intonation, too great or too little physical distance, noise, blaming, sarcasm, threats, prejudice, gossip, accusations, lies</w:t>
            </w:r>
            <w:r>
              <w:rPr>
                <w:i/>
                <w:sz w:val="20"/>
                <w:szCs w:val="20"/>
              </w:rPr>
              <w:t>, rumours, inappropriate use of technology, cultural misunderstandings, bias)</w:t>
            </w:r>
          </w:p>
          <w:p w:rsidR="008665DC" w:rsidRDefault="008665DC">
            <w:pPr>
              <w:pStyle w:val="normal0"/>
            </w:pPr>
          </w:p>
          <w:p w:rsidR="008665DC" w:rsidRDefault="00DC6831">
            <w:pPr>
              <w:pStyle w:val="normal0"/>
            </w:pPr>
            <w:r>
              <w:rPr>
                <w:sz w:val="20"/>
                <w:szCs w:val="20"/>
              </w:rPr>
              <w:t xml:space="preserve">E2.5 demonstrate the use of a variety of skills and techniques for communicating effectively </w:t>
            </w:r>
            <w:r>
              <w:rPr>
                <w:i/>
                <w:sz w:val="20"/>
                <w:szCs w:val="20"/>
              </w:rPr>
              <w:t>(e.g., listening actively; maintaining open body language; taking turns in conversat</w:t>
            </w:r>
            <w:r>
              <w:rPr>
                <w:i/>
                <w:sz w:val="20"/>
                <w:szCs w:val="20"/>
              </w:rPr>
              <w:t>ion; following accepted etiquette for telephone, cell phone, and Internet communication; setting clear boundaries)</w:t>
            </w:r>
          </w:p>
          <w:p w:rsidR="008665DC" w:rsidRDefault="008665DC">
            <w:pPr>
              <w:pStyle w:val="normal0"/>
            </w:pPr>
          </w:p>
          <w:p w:rsidR="008665DC" w:rsidRDefault="00DC6831">
            <w:pPr>
              <w:pStyle w:val="normal0"/>
            </w:pPr>
            <w:r>
              <w:rPr>
                <w:sz w:val="20"/>
                <w:szCs w:val="20"/>
              </w:rPr>
              <w:t xml:space="preserve">E2.6 explain why it is important to be aware of the communication styles of cultural groups other than their own </w:t>
            </w:r>
            <w:r>
              <w:rPr>
                <w:i/>
                <w:sz w:val="20"/>
                <w:szCs w:val="20"/>
              </w:rPr>
              <w:t>(e.g., norms about eye cont</w:t>
            </w:r>
            <w:r>
              <w:rPr>
                <w:i/>
                <w:sz w:val="20"/>
                <w:szCs w:val="20"/>
              </w:rPr>
              <w:t>act, physical contact, and personal space)</w:t>
            </w:r>
          </w:p>
          <w:p w:rsidR="008665DC" w:rsidRDefault="008665DC">
            <w:pPr>
              <w:pStyle w:val="normal0"/>
            </w:pPr>
          </w:p>
          <w:p w:rsidR="008665DC" w:rsidRDefault="00DC6831">
            <w:pPr>
              <w:pStyle w:val="normal0"/>
            </w:pPr>
            <w:r>
              <w:rPr>
                <w:sz w:val="20"/>
                <w:szCs w:val="20"/>
              </w:rPr>
              <w:t>E2.7 describe ways in which effective and ineffective communication can affect relationships</w:t>
            </w:r>
          </w:p>
          <w:p w:rsidR="008665DC" w:rsidRDefault="008665DC">
            <w:pPr>
              <w:pStyle w:val="normal0"/>
            </w:pPr>
          </w:p>
          <w:p w:rsidR="008665DC" w:rsidRDefault="00DC6831">
            <w:pPr>
              <w:pStyle w:val="normal0"/>
            </w:pPr>
            <w:r>
              <w:rPr>
                <w:b/>
                <w:sz w:val="20"/>
                <w:szCs w:val="20"/>
              </w:rPr>
              <w:t>E3. Resolving Conflicts: demonstrate an understanding of effective strategies for resolving conflicts in human interac</w:t>
            </w:r>
            <w:r>
              <w:rPr>
                <w:b/>
                <w:sz w:val="20"/>
                <w:szCs w:val="20"/>
              </w:rPr>
              <w:t>tions;</w:t>
            </w:r>
          </w:p>
          <w:p w:rsidR="008665DC" w:rsidRDefault="00DC6831">
            <w:pPr>
              <w:pStyle w:val="normal0"/>
            </w:pPr>
            <w:r>
              <w:rPr>
                <w:b/>
                <w:sz w:val="20"/>
                <w:szCs w:val="20"/>
                <w:highlight w:val="lightGray"/>
              </w:rPr>
              <w:t xml:space="preserve"> </w:t>
            </w:r>
          </w:p>
          <w:p w:rsidR="008665DC" w:rsidRDefault="00DC6831">
            <w:pPr>
              <w:pStyle w:val="normal0"/>
            </w:pPr>
            <w:r>
              <w:rPr>
                <w:sz w:val="20"/>
                <w:szCs w:val="20"/>
              </w:rPr>
              <w:t>E3.1 describe how conflicts arise in various human interactions</w:t>
            </w:r>
          </w:p>
          <w:p w:rsidR="008665DC" w:rsidRDefault="008665DC">
            <w:pPr>
              <w:pStyle w:val="normal0"/>
            </w:pPr>
          </w:p>
          <w:p w:rsidR="008665DC" w:rsidRDefault="00DC6831">
            <w:pPr>
              <w:pStyle w:val="normal0"/>
            </w:pPr>
            <w:r>
              <w:rPr>
                <w:sz w:val="20"/>
                <w:szCs w:val="20"/>
              </w:rPr>
              <w:t xml:space="preserve">E3.2 identify factors that can lead to interpersonal conflicts </w:t>
            </w:r>
            <w:r>
              <w:rPr>
                <w:i/>
                <w:sz w:val="20"/>
                <w:szCs w:val="20"/>
              </w:rPr>
              <w:t>(e.g., jealousy, differing opinions, differing values, differing personalities)</w:t>
            </w:r>
          </w:p>
          <w:p w:rsidR="008665DC" w:rsidRDefault="008665DC">
            <w:pPr>
              <w:pStyle w:val="normal0"/>
            </w:pPr>
          </w:p>
          <w:p w:rsidR="008665DC" w:rsidRDefault="00DC6831">
            <w:pPr>
              <w:pStyle w:val="normal0"/>
            </w:pPr>
            <w:r>
              <w:rPr>
                <w:sz w:val="20"/>
                <w:szCs w:val="20"/>
              </w:rPr>
              <w:t xml:space="preserve">E3.3 identify various approaches that </w:t>
            </w:r>
            <w:r>
              <w:rPr>
                <w:sz w:val="20"/>
                <w:szCs w:val="20"/>
              </w:rPr>
              <w:t xml:space="preserve">may be used to effectively resolve conflicts </w:t>
            </w:r>
            <w:r>
              <w:rPr>
                <w:i/>
                <w:sz w:val="20"/>
                <w:szCs w:val="20"/>
              </w:rPr>
              <w:t>(e.g., Aboriginal healing circles, compromise and negotiation, avoidance of/removal from a situation, restorative justice processes, mediation, peer mediation, letter writing, techniques learned through assertiv</w:t>
            </w:r>
            <w:r>
              <w:rPr>
                <w:i/>
                <w:sz w:val="20"/>
                <w:szCs w:val="20"/>
              </w:rPr>
              <w:t>eness training)</w:t>
            </w:r>
          </w:p>
          <w:p w:rsidR="008665DC" w:rsidRDefault="008665DC">
            <w:pPr>
              <w:pStyle w:val="normal0"/>
            </w:pPr>
          </w:p>
          <w:p w:rsidR="008665DC" w:rsidRDefault="00DC6831">
            <w:pPr>
              <w:pStyle w:val="normal0"/>
            </w:pPr>
            <w:r>
              <w:rPr>
                <w:sz w:val="20"/>
                <w:szCs w:val="20"/>
              </w:rPr>
              <w:t xml:space="preserve">E3.4 identify and demonstrate </w:t>
            </w:r>
            <w:r>
              <w:rPr>
                <w:i/>
                <w:sz w:val="20"/>
                <w:szCs w:val="20"/>
              </w:rPr>
              <w:t>(e.g., in role playing, in real situations)</w:t>
            </w:r>
            <w:r>
              <w:rPr>
                <w:sz w:val="20"/>
                <w:szCs w:val="20"/>
              </w:rPr>
              <w:t xml:space="preserve"> constructive and respectful techniques for resolving various types of interpersonal conflicts </w:t>
            </w:r>
          </w:p>
          <w:p w:rsidR="008665DC" w:rsidRDefault="008665DC">
            <w:pPr>
              <w:pStyle w:val="normal0"/>
            </w:pPr>
          </w:p>
          <w:p w:rsidR="008665DC" w:rsidRDefault="00DC6831">
            <w:pPr>
              <w:pStyle w:val="normal0"/>
            </w:pPr>
            <w:r>
              <w:rPr>
                <w:sz w:val="20"/>
                <w:szCs w:val="20"/>
              </w:rPr>
              <w:t xml:space="preserve">E3.5 identify and describe the different strategies used in conflict </w:t>
            </w:r>
            <w:r>
              <w:rPr>
                <w:sz w:val="20"/>
                <w:szCs w:val="20"/>
              </w:rPr>
              <w:t xml:space="preserve">resolution </w:t>
            </w:r>
            <w:r>
              <w:rPr>
                <w:i/>
                <w:sz w:val="20"/>
                <w:szCs w:val="20"/>
              </w:rPr>
              <w:t xml:space="preserve">(e.g., showing mutual respect, confronting the problem, identifying/ defining the basis of the conflict, communicating understanding of another’s perspective, considering alternatives, agreeing on a workable solution, continuing to evaluate the </w:t>
            </w:r>
            <w:r>
              <w:rPr>
                <w:i/>
                <w:sz w:val="20"/>
                <w:szCs w:val="20"/>
              </w:rPr>
              <w:t>situation)</w:t>
            </w:r>
          </w:p>
          <w:p w:rsidR="008665DC" w:rsidRDefault="008665DC">
            <w:pPr>
              <w:pStyle w:val="normal0"/>
            </w:pPr>
          </w:p>
          <w:p w:rsidR="008665DC" w:rsidRDefault="00DC6831">
            <w:pPr>
              <w:pStyle w:val="normal0"/>
            </w:pPr>
            <w:r>
              <w:rPr>
                <w:sz w:val="20"/>
                <w:szCs w:val="20"/>
              </w:rPr>
              <w:t xml:space="preserve">E3.6 explain why conflicts that are based on infringements of rights and/or that involve a power imbalance </w:t>
            </w:r>
            <w:r>
              <w:rPr>
                <w:i/>
                <w:sz w:val="20"/>
                <w:szCs w:val="20"/>
              </w:rPr>
              <w:t xml:space="preserve">(e.g., harassment, homophobia, bullying) </w:t>
            </w:r>
            <w:r>
              <w:rPr>
                <w:sz w:val="20"/>
                <w:szCs w:val="20"/>
              </w:rPr>
              <w:t>cannot be effectively resolved using informal conflict-resolution strategies</w:t>
            </w:r>
          </w:p>
          <w:p w:rsidR="008665DC" w:rsidRDefault="008665DC">
            <w:pPr>
              <w:pStyle w:val="normal0"/>
            </w:pPr>
          </w:p>
        </w:tc>
      </w:tr>
    </w:tbl>
    <w:p w:rsidR="008665DC" w:rsidRDefault="008665DC">
      <w:pPr>
        <w:pStyle w:val="normal0"/>
      </w:pPr>
    </w:p>
    <w:p w:rsidR="008665DC" w:rsidRDefault="008665DC">
      <w:pPr>
        <w:pStyle w:val="normal0"/>
      </w:pPr>
    </w:p>
    <w:tbl>
      <w:tblPr>
        <w:tblStyle w:val="ab"/>
        <w:tblW w:w="172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5"/>
      </w:tblGrid>
      <w:tr w:rsidR="008665DC">
        <w:tc>
          <w:tcPr>
            <w:tcW w:w="17235" w:type="dxa"/>
            <w:shd w:val="clear" w:color="auto" w:fill="FABF8F"/>
            <w:tcMar>
              <w:top w:w="100" w:type="dxa"/>
              <w:left w:w="100" w:type="dxa"/>
              <w:bottom w:w="100" w:type="dxa"/>
              <w:right w:w="100" w:type="dxa"/>
            </w:tcMar>
          </w:tcPr>
          <w:p w:rsidR="008665DC" w:rsidRDefault="00DC6831">
            <w:pPr>
              <w:pStyle w:val="normal0"/>
            </w:pPr>
            <w:r>
              <w:rPr>
                <w:b/>
                <w:sz w:val="36"/>
                <w:szCs w:val="36"/>
                <w:shd w:val="clear" w:color="auto" w:fill="FABF8F"/>
              </w:rPr>
              <w:t>How will students demonstrate their learning?</w:t>
            </w:r>
          </w:p>
        </w:tc>
      </w:tr>
      <w:tr w:rsidR="008665DC">
        <w:tc>
          <w:tcPr>
            <w:tcW w:w="17235" w:type="dxa"/>
            <w:shd w:val="clear" w:color="auto" w:fill="FFFFFF"/>
            <w:tcMar>
              <w:top w:w="100" w:type="dxa"/>
              <w:left w:w="100" w:type="dxa"/>
              <w:bottom w:w="100" w:type="dxa"/>
              <w:right w:w="100" w:type="dxa"/>
            </w:tcMar>
          </w:tcPr>
          <w:p w:rsidR="008665DC" w:rsidRDefault="00DC6831">
            <w:pPr>
              <w:pStyle w:val="normal0"/>
            </w:pPr>
            <w:r>
              <w:rPr>
                <w:b/>
                <w:highlight w:val="white"/>
              </w:rPr>
              <w:t>Assessment OF learning</w:t>
            </w:r>
          </w:p>
          <w:p w:rsidR="008665DC" w:rsidRDefault="00DC6831">
            <w:pPr>
              <w:pStyle w:val="normal0"/>
              <w:numPr>
                <w:ilvl w:val="0"/>
                <w:numId w:val="12"/>
              </w:numPr>
              <w:ind w:hanging="359"/>
              <w:contextualSpacing/>
              <w:rPr>
                <w:highlight w:val="white"/>
              </w:rPr>
            </w:pPr>
            <w:r>
              <w:rPr>
                <w:highlight w:val="white"/>
              </w:rPr>
              <w:t xml:space="preserve"> </w:t>
            </w:r>
          </w:p>
        </w:tc>
      </w:tr>
      <w:tr w:rsidR="008665DC">
        <w:tc>
          <w:tcPr>
            <w:tcW w:w="17235" w:type="dxa"/>
            <w:shd w:val="clear" w:color="auto" w:fill="FFFFFF"/>
            <w:tcMar>
              <w:top w:w="100" w:type="dxa"/>
              <w:left w:w="100" w:type="dxa"/>
              <w:bottom w:w="100" w:type="dxa"/>
              <w:right w:w="100" w:type="dxa"/>
            </w:tcMar>
          </w:tcPr>
          <w:p w:rsidR="008665DC" w:rsidRDefault="00DC6831">
            <w:pPr>
              <w:pStyle w:val="normal0"/>
            </w:pPr>
            <w:r>
              <w:rPr>
                <w:b/>
                <w:highlight w:val="white"/>
              </w:rPr>
              <w:t>Assessment FOR learning</w:t>
            </w:r>
          </w:p>
          <w:p w:rsidR="008665DC" w:rsidRDefault="00DC6831">
            <w:pPr>
              <w:pStyle w:val="normal0"/>
              <w:numPr>
                <w:ilvl w:val="0"/>
                <w:numId w:val="14"/>
              </w:numPr>
              <w:ind w:hanging="359"/>
              <w:contextualSpacing/>
              <w:rPr>
                <w:highlight w:val="white"/>
              </w:rPr>
            </w:pPr>
            <w:r>
              <w:rPr>
                <w:highlight w:val="white"/>
              </w:rPr>
              <w:t xml:space="preserve"> </w:t>
            </w:r>
          </w:p>
        </w:tc>
      </w:tr>
    </w:tbl>
    <w:p w:rsidR="008665DC" w:rsidRDefault="008665DC">
      <w:pPr>
        <w:pStyle w:val="normal0"/>
      </w:pPr>
    </w:p>
    <w:tbl>
      <w:tblPr>
        <w:tblStyle w:val="ac"/>
        <w:tblW w:w="172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5"/>
      </w:tblGrid>
      <w:tr w:rsidR="008665DC">
        <w:tc>
          <w:tcPr>
            <w:tcW w:w="17235" w:type="dxa"/>
            <w:shd w:val="clear" w:color="auto" w:fill="C00000"/>
            <w:tcMar>
              <w:top w:w="100" w:type="dxa"/>
              <w:left w:w="100" w:type="dxa"/>
              <w:bottom w:w="100" w:type="dxa"/>
              <w:right w:w="100" w:type="dxa"/>
            </w:tcMar>
          </w:tcPr>
          <w:p w:rsidR="008665DC" w:rsidRDefault="00DC6831">
            <w:pPr>
              <w:pStyle w:val="normal0"/>
            </w:pPr>
            <w:r>
              <w:rPr>
                <w:b/>
                <w:color w:val="FFFFFF"/>
                <w:shd w:val="clear" w:color="auto" w:fill="C00000"/>
              </w:rPr>
              <w:t>Unit Culminating Task(s)</w:t>
            </w:r>
          </w:p>
        </w:tc>
      </w:tr>
      <w:tr w:rsidR="008665DC">
        <w:tc>
          <w:tcPr>
            <w:tcW w:w="17235" w:type="dxa"/>
            <w:tcMar>
              <w:top w:w="100" w:type="dxa"/>
              <w:left w:w="100" w:type="dxa"/>
              <w:bottom w:w="100" w:type="dxa"/>
              <w:right w:w="100" w:type="dxa"/>
            </w:tcMar>
          </w:tcPr>
          <w:p w:rsidR="008665DC" w:rsidRDefault="008665DC">
            <w:pPr>
              <w:pStyle w:val="normal0"/>
            </w:pPr>
          </w:p>
        </w:tc>
      </w:tr>
      <w:tr w:rsidR="008665DC">
        <w:tc>
          <w:tcPr>
            <w:tcW w:w="17235" w:type="dxa"/>
            <w:tcMar>
              <w:top w:w="100" w:type="dxa"/>
              <w:left w:w="100" w:type="dxa"/>
              <w:bottom w:w="100" w:type="dxa"/>
              <w:right w:w="100" w:type="dxa"/>
            </w:tcMar>
          </w:tcPr>
          <w:p w:rsidR="008665DC" w:rsidRDefault="00DC6831">
            <w:pPr>
              <w:pStyle w:val="normal0"/>
            </w:pPr>
            <w:r>
              <w:t>Additional Ideas for Unit Culminating Task(s)</w:t>
            </w:r>
          </w:p>
          <w:p w:rsidR="008665DC" w:rsidRDefault="00DC6831">
            <w:pPr>
              <w:pStyle w:val="normal0"/>
              <w:numPr>
                <w:ilvl w:val="0"/>
                <w:numId w:val="18"/>
              </w:numPr>
              <w:ind w:hanging="359"/>
              <w:contextualSpacing/>
            </w:pPr>
            <w:r>
              <w:t>Unit Test</w:t>
            </w:r>
          </w:p>
        </w:tc>
      </w:tr>
    </w:tbl>
    <w:p w:rsidR="008665DC" w:rsidRDefault="008665DC">
      <w:pPr>
        <w:pStyle w:val="normal0"/>
      </w:pPr>
    </w:p>
    <w:tbl>
      <w:tblPr>
        <w:tblStyle w:val="ad"/>
        <w:tblW w:w="17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4605"/>
        <w:gridCol w:w="4695"/>
        <w:gridCol w:w="3840"/>
      </w:tblGrid>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1:</w:t>
            </w:r>
          </w:p>
        </w:tc>
        <w:tc>
          <w:tcPr>
            <w:tcW w:w="4605" w:type="dxa"/>
            <w:shd w:val="clear" w:color="auto" w:fill="FFFF00"/>
            <w:tcMar>
              <w:top w:w="100" w:type="dxa"/>
              <w:left w:w="100" w:type="dxa"/>
              <w:bottom w:w="100" w:type="dxa"/>
              <w:right w:w="100" w:type="dxa"/>
            </w:tcMar>
          </w:tcPr>
          <w:p w:rsidR="008665DC" w:rsidRDefault="008665DC">
            <w:pPr>
              <w:pStyle w:val="normal0"/>
            </w:pPr>
          </w:p>
        </w:tc>
        <w:tc>
          <w:tcPr>
            <w:tcW w:w="4695"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05" w:type="dxa"/>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95" w:type="dxa"/>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05" w:type="dxa"/>
            <w:tcMar>
              <w:top w:w="100" w:type="dxa"/>
              <w:left w:w="100" w:type="dxa"/>
              <w:bottom w:w="100" w:type="dxa"/>
              <w:right w:w="100" w:type="dxa"/>
            </w:tcMar>
          </w:tcPr>
          <w:p w:rsidR="008665DC" w:rsidRDefault="008665DC">
            <w:pPr>
              <w:pStyle w:val="normal0"/>
            </w:pPr>
          </w:p>
        </w:tc>
        <w:tc>
          <w:tcPr>
            <w:tcW w:w="4695"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05"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95"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p w:rsidR="008665DC" w:rsidRDefault="00DC6831">
            <w:pPr>
              <w:pStyle w:val="normal0"/>
            </w:pPr>
            <w:r>
              <w:rPr>
                <w:b/>
                <w:sz w:val="24"/>
                <w:szCs w:val="24"/>
                <w:highlight w:val="lightGray"/>
              </w:rPr>
              <w:t xml:space="preserve"> </w:t>
            </w:r>
          </w:p>
          <w:p w:rsidR="008665DC" w:rsidRDefault="00DC6831">
            <w:pPr>
              <w:pStyle w:val="normal0"/>
            </w:pPr>
            <w:r>
              <w:rPr>
                <w:b/>
                <w:sz w:val="24"/>
                <w:szCs w:val="24"/>
                <w:highlight w:val="lightGray"/>
              </w:rPr>
              <w:t xml:space="preserve"> </w:t>
            </w:r>
          </w:p>
        </w:tc>
        <w:tc>
          <w:tcPr>
            <w:tcW w:w="4605"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tc>
        <w:tc>
          <w:tcPr>
            <w:tcW w:w="4695"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tc>
      </w:tr>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2:</w:t>
            </w:r>
          </w:p>
        </w:tc>
        <w:tc>
          <w:tcPr>
            <w:tcW w:w="4605" w:type="dxa"/>
            <w:shd w:val="clear" w:color="auto" w:fill="FFFF00"/>
            <w:tcMar>
              <w:top w:w="100" w:type="dxa"/>
              <w:left w:w="100" w:type="dxa"/>
              <w:bottom w:w="100" w:type="dxa"/>
              <w:right w:w="100" w:type="dxa"/>
            </w:tcMar>
          </w:tcPr>
          <w:p w:rsidR="008665DC" w:rsidRDefault="008665DC">
            <w:pPr>
              <w:pStyle w:val="normal0"/>
            </w:pPr>
          </w:p>
        </w:tc>
        <w:tc>
          <w:tcPr>
            <w:tcW w:w="4695"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05"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95"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05" w:type="dxa"/>
            <w:shd w:val="clear" w:color="auto" w:fill="FFFFFF"/>
            <w:tcMar>
              <w:top w:w="100" w:type="dxa"/>
              <w:left w:w="100" w:type="dxa"/>
              <w:bottom w:w="100" w:type="dxa"/>
              <w:right w:w="100" w:type="dxa"/>
            </w:tcMar>
          </w:tcPr>
          <w:p w:rsidR="008665DC" w:rsidRDefault="008665DC">
            <w:pPr>
              <w:pStyle w:val="normal0"/>
            </w:pPr>
          </w:p>
        </w:tc>
        <w:tc>
          <w:tcPr>
            <w:tcW w:w="4695" w:type="dxa"/>
            <w:shd w:val="clear" w:color="auto" w:fill="FFFFFF"/>
            <w:tcMar>
              <w:top w:w="100" w:type="dxa"/>
              <w:left w:w="100" w:type="dxa"/>
              <w:bottom w:w="100" w:type="dxa"/>
              <w:right w:w="100" w:type="dxa"/>
            </w:tcMar>
          </w:tcPr>
          <w:p w:rsidR="008665DC" w:rsidRDefault="008665DC">
            <w:pPr>
              <w:pStyle w:val="normal0"/>
            </w:pPr>
          </w:p>
        </w:tc>
        <w:tc>
          <w:tcPr>
            <w:tcW w:w="3840" w:type="dxa"/>
            <w:shd w:val="clear" w:color="auto" w:fill="FFFFFF"/>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05"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95"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05" w:type="dxa"/>
            <w:tcMar>
              <w:top w:w="100" w:type="dxa"/>
              <w:left w:w="100" w:type="dxa"/>
              <w:bottom w:w="100" w:type="dxa"/>
              <w:right w:w="100" w:type="dxa"/>
            </w:tcMar>
          </w:tcPr>
          <w:p w:rsidR="008665DC" w:rsidRDefault="008665DC">
            <w:pPr>
              <w:pStyle w:val="normal0"/>
            </w:pPr>
          </w:p>
        </w:tc>
        <w:tc>
          <w:tcPr>
            <w:tcW w:w="4695"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3:</w:t>
            </w:r>
          </w:p>
        </w:tc>
        <w:tc>
          <w:tcPr>
            <w:tcW w:w="4605" w:type="dxa"/>
            <w:shd w:val="clear" w:color="auto" w:fill="FFFF00"/>
            <w:tcMar>
              <w:top w:w="100" w:type="dxa"/>
              <w:left w:w="100" w:type="dxa"/>
              <w:bottom w:w="100" w:type="dxa"/>
              <w:right w:w="100" w:type="dxa"/>
            </w:tcMar>
          </w:tcPr>
          <w:p w:rsidR="008665DC" w:rsidRDefault="008665DC">
            <w:pPr>
              <w:pStyle w:val="normal0"/>
            </w:pPr>
          </w:p>
        </w:tc>
        <w:tc>
          <w:tcPr>
            <w:tcW w:w="4695"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05"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95"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05" w:type="dxa"/>
            <w:shd w:val="clear" w:color="auto" w:fill="FFFFFF"/>
            <w:tcMar>
              <w:top w:w="100" w:type="dxa"/>
              <w:left w:w="100" w:type="dxa"/>
              <w:bottom w:w="100" w:type="dxa"/>
              <w:right w:w="100" w:type="dxa"/>
            </w:tcMar>
          </w:tcPr>
          <w:p w:rsidR="008665DC" w:rsidRDefault="008665DC">
            <w:pPr>
              <w:pStyle w:val="normal0"/>
            </w:pPr>
          </w:p>
        </w:tc>
        <w:tc>
          <w:tcPr>
            <w:tcW w:w="4695" w:type="dxa"/>
            <w:shd w:val="clear" w:color="auto" w:fill="FFFFFF"/>
            <w:tcMar>
              <w:top w:w="100" w:type="dxa"/>
              <w:left w:w="100" w:type="dxa"/>
              <w:bottom w:w="100" w:type="dxa"/>
              <w:right w:w="100" w:type="dxa"/>
            </w:tcMar>
          </w:tcPr>
          <w:p w:rsidR="008665DC" w:rsidRDefault="008665DC">
            <w:pPr>
              <w:pStyle w:val="normal0"/>
            </w:pPr>
          </w:p>
        </w:tc>
        <w:tc>
          <w:tcPr>
            <w:tcW w:w="3840" w:type="dxa"/>
            <w:shd w:val="clear" w:color="auto" w:fill="FFFFFF"/>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05"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95"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05" w:type="dxa"/>
            <w:tcMar>
              <w:top w:w="100" w:type="dxa"/>
              <w:left w:w="100" w:type="dxa"/>
              <w:bottom w:w="100" w:type="dxa"/>
              <w:right w:w="100" w:type="dxa"/>
            </w:tcMar>
          </w:tcPr>
          <w:p w:rsidR="008665DC" w:rsidRDefault="008665DC">
            <w:pPr>
              <w:pStyle w:val="normal0"/>
            </w:pPr>
          </w:p>
        </w:tc>
        <w:tc>
          <w:tcPr>
            <w:tcW w:w="4695"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4:</w:t>
            </w:r>
          </w:p>
        </w:tc>
        <w:tc>
          <w:tcPr>
            <w:tcW w:w="4605" w:type="dxa"/>
            <w:shd w:val="clear" w:color="auto" w:fill="FFFF00"/>
            <w:tcMar>
              <w:top w:w="100" w:type="dxa"/>
              <w:left w:w="100" w:type="dxa"/>
              <w:bottom w:w="100" w:type="dxa"/>
              <w:right w:w="100" w:type="dxa"/>
            </w:tcMar>
          </w:tcPr>
          <w:p w:rsidR="008665DC" w:rsidRDefault="008665DC">
            <w:pPr>
              <w:pStyle w:val="normal0"/>
            </w:pPr>
          </w:p>
        </w:tc>
        <w:tc>
          <w:tcPr>
            <w:tcW w:w="4695"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05"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95"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05" w:type="dxa"/>
            <w:shd w:val="clear" w:color="auto" w:fill="FFFFFF"/>
            <w:tcMar>
              <w:top w:w="100" w:type="dxa"/>
              <w:left w:w="100" w:type="dxa"/>
              <w:bottom w:w="100" w:type="dxa"/>
              <w:right w:w="100" w:type="dxa"/>
            </w:tcMar>
          </w:tcPr>
          <w:p w:rsidR="008665DC" w:rsidRDefault="008665DC">
            <w:pPr>
              <w:pStyle w:val="normal0"/>
            </w:pPr>
          </w:p>
        </w:tc>
        <w:tc>
          <w:tcPr>
            <w:tcW w:w="4695" w:type="dxa"/>
            <w:shd w:val="clear" w:color="auto" w:fill="FFFFFF"/>
            <w:tcMar>
              <w:top w:w="100" w:type="dxa"/>
              <w:left w:w="100" w:type="dxa"/>
              <w:bottom w:w="100" w:type="dxa"/>
              <w:right w:w="100" w:type="dxa"/>
            </w:tcMar>
          </w:tcPr>
          <w:p w:rsidR="008665DC" w:rsidRDefault="008665DC">
            <w:pPr>
              <w:pStyle w:val="normal0"/>
            </w:pPr>
          </w:p>
        </w:tc>
        <w:tc>
          <w:tcPr>
            <w:tcW w:w="3840" w:type="dxa"/>
            <w:shd w:val="clear" w:color="auto" w:fill="FFFFFF"/>
            <w:tcMar>
              <w:top w:w="100" w:type="dxa"/>
              <w:left w:w="100" w:type="dxa"/>
              <w:bottom w:w="100" w:type="dxa"/>
              <w:right w:w="100" w:type="dxa"/>
            </w:tcMar>
          </w:tcPr>
          <w:p w:rsidR="008665DC" w:rsidRDefault="008665DC">
            <w:pPr>
              <w:pStyle w:val="normal0"/>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05"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95"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05" w:type="dxa"/>
            <w:tcMar>
              <w:top w:w="100" w:type="dxa"/>
              <w:left w:w="100" w:type="dxa"/>
              <w:bottom w:w="100" w:type="dxa"/>
              <w:right w:w="100" w:type="dxa"/>
            </w:tcMar>
          </w:tcPr>
          <w:p w:rsidR="008665DC" w:rsidRDefault="008665DC">
            <w:pPr>
              <w:pStyle w:val="normal0"/>
            </w:pPr>
          </w:p>
        </w:tc>
        <w:tc>
          <w:tcPr>
            <w:tcW w:w="4695"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r w:rsidR="008665DC">
        <w:tc>
          <w:tcPr>
            <w:tcW w:w="4110" w:type="dxa"/>
            <w:shd w:val="clear" w:color="auto" w:fill="FFFF00"/>
            <w:tcMar>
              <w:top w:w="100" w:type="dxa"/>
              <w:left w:w="100" w:type="dxa"/>
              <w:bottom w:w="100" w:type="dxa"/>
              <w:right w:w="100" w:type="dxa"/>
            </w:tcMar>
          </w:tcPr>
          <w:p w:rsidR="008665DC" w:rsidRDefault="00DC6831">
            <w:pPr>
              <w:pStyle w:val="normal0"/>
            </w:pPr>
            <w:r>
              <w:rPr>
                <w:b/>
                <w:highlight w:val="yellow"/>
              </w:rPr>
              <w:t>Lesson 5:</w:t>
            </w:r>
          </w:p>
        </w:tc>
        <w:tc>
          <w:tcPr>
            <w:tcW w:w="4605" w:type="dxa"/>
            <w:shd w:val="clear" w:color="auto" w:fill="FFFF00"/>
            <w:tcMar>
              <w:top w:w="100" w:type="dxa"/>
              <w:left w:w="100" w:type="dxa"/>
              <w:bottom w:w="100" w:type="dxa"/>
              <w:right w:w="100" w:type="dxa"/>
            </w:tcMar>
          </w:tcPr>
          <w:p w:rsidR="008665DC" w:rsidRDefault="008665DC">
            <w:pPr>
              <w:pStyle w:val="normal0"/>
            </w:pPr>
          </w:p>
        </w:tc>
        <w:tc>
          <w:tcPr>
            <w:tcW w:w="4695"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11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05"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95"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1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05" w:type="dxa"/>
            <w:shd w:val="clear" w:color="auto" w:fill="FFFFFF"/>
            <w:tcMar>
              <w:top w:w="100" w:type="dxa"/>
              <w:left w:w="100" w:type="dxa"/>
              <w:bottom w:w="100" w:type="dxa"/>
              <w:right w:w="100" w:type="dxa"/>
            </w:tcMar>
          </w:tcPr>
          <w:p w:rsidR="008665DC" w:rsidRDefault="008665DC">
            <w:pPr>
              <w:pStyle w:val="normal0"/>
            </w:pPr>
          </w:p>
        </w:tc>
        <w:tc>
          <w:tcPr>
            <w:tcW w:w="4695" w:type="dxa"/>
            <w:shd w:val="clear" w:color="auto" w:fill="FFFFFF"/>
            <w:tcMar>
              <w:top w:w="100" w:type="dxa"/>
              <w:left w:w="100" w:type="dxa"/>
              <w:bottom w:w="100" w:type="dxa"/>
              <w:right w:w="100" w:type="dxa"/>
            </w:tcMar>
          </w:tcPr>
          <w:p w:rsidR="008665DC" w:rsidRDefault="008665DC">
            <w:pPr>
              <w:pStyle w:val="normal0"/>
            </w:pPr>
          </w:p>
        </w:tc>
        <w:tc>
          <w:tcPr>
            <w:tcW w:w="3840" w:type="dxa"/>
            <w:shd w:val="clear" w:color="auto" w:fill="FFFFFF"/>
            <w:tcMar>
              <w:top w:w="100" w:type="dxa"/>
              <w:left w:w="100" w:type="dxa"/>
              <w:bottom w:w="100" w:type="dxa"/>
              <w:right w:w="100" w:type="dxa"/>
            </w:tcMar>
          </w:tcPr>
          <w:p w:rsidR="008665DC" w:rsidRDefault="008665DC">
            <w:pPr>
              <w:pStyle w:val="normal0"/>
              <w:ind w:right="-104"/>
            </w:pPr>
          </w:p>
        </w:tc>
      </w:tr>
      <w:tr w:rsidR="008665DC">
        <w:tc>
          <w:tcPr>
            <w:tcW w:w="411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05"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95"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1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05" w:type="dxa"/>
            <w:tcMar>
              <w:top w:w="100" w:type="dxa"/>
              <w:left w:w="100" w:type="dxa"/>
              <w:bottom w:w="100" w:type="dxa"/>
              <w:right w:w="100" w:type="dxa"/>
            </w:tcMar>
          </w:tcPr>
          <w:p w:rsidR="008665DC" w:rsidRDefault="008665DC">
            <w:pPr>
              <w:pStyle w:val="normal0"/>
            </w:pPr>
          </w:p>
        </w:tc>
        <w:tc>
          <w:tcPr>
            <w:tcW w:w="4695"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bl>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bl>
      <w:tblPr>
        <w:tblStyle w:val="ae"/>
        <w:tblW w:w="172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8665DC">
        <w:tc>
          <w:tcPr>
            <w:tcW w:w="17220" w:type="dxa"/>
            <w:tcMar>
              <w:top w:w="100" w:type="dxa"/>
              <w:left w:w="100" w:type="dxa"/>
              <w:bottom w:w="100" w:type="dxa"/>
              <w:right w:w="100" w:type="dxa"/>
            </w:tcMar>
          </w:tcPr>
          <w:p w:rsidR="008665DC" w:rsidRDefault="00DC6831">
            <w:pPr>
              <w:pStyle w:val="normal0"/>
            </w:pPr>
            <w:r>
              <w:rPr>
                <w:b/>
                <w:sz w:val="36"/>
                <w:szCs w:val="36"/>
              </w:rPr>
              <w:t>Unit 3 Overview: Understanding the Self in Relation to Others</w:t>
            </w:r>
          </w:p>
        </w:tc>
      </w:tr>
      <w:tr w:rsidR="008665DC">
        <w:tc>
          <w:tcPr>
            <w:tcW w:w="17220" w:type="dxa"/>
            <w:shd w:val="clear" w:color="auto" w:fill="B2A1C7"/>
            <w:tcMar>
              <w:top w:w="100" w:type="dxa"/>
              <w:left w:w="100" w:type="dxa"/>
              <w:bottom w:w="100" w:type="dxa"/>
              <w:right w:w="100" w:type="dxa"/>
            </w:tcMar>
          </w:tcPr>
          <w:p w:rsidR="008665DC" w:rsidRDefault="00DC6831">
            <w:pPr>
              <w:pStyle w:val="normal0"/>
            </w:pPr>
            <w:r>
              <w:rPr>
                <w:b/>
                <w:sz w:val="36"/>
                <w:szCs w:val="36"/>
                <w:shd w:val="clear" w:color="auto" w:fill="B2A1C7"/>
              </w:rPr>
              <w:t>What will the student learn?</w:t>
            </w:r>
          </w:p>
        </w:tc>
      </w:tr>
      <w:tr w:rsidR="008665DC">
        <w:tc>
          <w:tcPr>
            <w:tcW w:w="17220" w:type="dxa"/>
            <w:shd w:val="clear" w:color="auto" w:fill="FFFFFF"/>
            <w:tcMar>
              <w:top w:w="100" w:type="dxa"/>
              <w:left w:w="100" w:type="dxa"/>
              <w:bottom w:w="100" w:type="dxa"/>
              <w:right w:w="100" w:type="dxa"/>
            </w:tcMar>
          </w:tcPr>
          <w:p w:rsidR="008665DC" w:rsidRDefault="00DC6831">
            <w:pPr>
              <w:pStyle w:val="normal0"/>
            </w:pPr>
            <w:r>
              <w:rPr>
                <w:b/>
                <w:sz w:val="24"/>
                <w:szCs w:val="24"/>
                <w:highlight w:val="white"/>
              </w:rPr>
              <w:t>Big Ideas</w:t>
            </w:r>
          </w:p>
          <w:p w:rsidR="008665DC" w:rsidRDefault="00DC6831">
            <w:pPr>
              <w:pStyle w:val="normal0"/>
              <w:numPr>
                <w:ilvl w:val="0"/>
                <w:numId w:val="5"/>
              </w:numPr>
              <w:ind w:hanging="359"/>
              <w:contextualSpacing/>
              <w:rPr>
                <w:sz w:val="24"/>
                <w:szCs w:val="24"/>
                <w:highlight w:val="white"/>
              </w:rPr>
            </w:pPr>
            <w:r>
              <w:rPr>
                <w:sz w:val="24"/>
                <w:szCs w:val="24"/>
                <w:highlight w:val="white"/>
              </w:rPr>
              <w:t>Many factors affect interpersonal relationships; both positively and negatively.</w:t>
            </w:r>
          </w:p>
          <w:p w:rsidR="008665DC" w:rsidRDefault="00DC6831">
            <w:pPr>
              <w:pStyle w:val="normal0"/>
              <w:numPr>
                <w:ilvl w:val="0"/>
                <w:numId w:val="5"/>
              </w:numPr>
              <w:ind w:hanging="359"/>
              <w:contextualSpacing/>
              <w:rPr>
                <w:sz w:val="24"/>
                <w:szCs w:val="24"/>
                <w:highlight w:val="white"/>
              </w:rPr>
            </w:pPr>
            <w:r>
              <w:rPr>
                <w:sz w:val="24"/>
                <w:szCs w:val="24"/>
                <w:highlight w:val="white"/>
              </w:rPr>
              <w:t>Each person has many relationship roles throughout their lifetime.</w:t>
            </w:r>
          </w:p>
          <w:p w:rsidR="008665DC" w:rsidRDefault="00DC6831">
            <w:pPr>
              <w:pStyle w:val="normal0"/>
            </w:pPr>
            <w:r>
              <w:rPr>
                <w:sz w:val="24"/>
                <w:szCs w:val="24"/>
                <w:highlight w:val="white"/>
              </w:rPr>
              <w:t xml:space="preserve">  </w:t>
            </w:r>
          </w:p>
        </w:tc>
      </w:tr>
      <w:tr w:rsidR="008665DC">
        <w:tc>
          <w:tcPr>
            <w:tcW w:w="17220" w:type="dxa"/>
            <w:shd w:val="clear" w:color="auto" w:fill="FFFFFF"/>
            <w:tcMar>
              <w:top w:w="100" w:type="dxa"/>
              <w:left w:w="100" w:type="dxa"/>
              <w:bottom w:w="100" w:type="dxa"/>
              <w:right w:w="100" w:type="dxa"/>
            </w:tcMar>
          </w:tcPr>
          <w:p w:rsidR="008665DC" w:rsidRDefault="00DC6831">
            <w:pPr>
              <w:pStyle w:val="normal0"/>
            </w:pPr>
            <w:r>
              <w:rPr>
                <w:b/>
                <w:sz w:val="24"/>
                <w:szCs w:val="24"/>
                <w:highlight w:val="white"/>
              </w:rPr>
              <w:t>Essential Questions</w:t>
            </w:r>
          </w:p>
          <w:p w:rsidR="008665DC" w:rsidRDefault="00DC6831">
            <w:pPr>
              <w:pStyle w:val="normal0"/>
              <w:numPr>
                <w:ilvl w:val="0"/>
                <w:numId w:val="17"/>
              </w:numPr>
              <w:ind w:hanging="359"/>
              <w:contextualSpacing/>
              <w:rPr>
                <w:sz w:val="24"/>
                <w:szCs w:val="24"/>
                <w:highlight w:val="white"/>
              </w:rPr>
            </w:pPr>
            <w:r>
              <w:rPr>
                <w:sz w:val="24"/>
                <w:szCs w:val="24"/>
                <w:highlight w:val="white"/>
              </w:rPr>
              <w:t>How are relationships affected by societal challenges?</w:t>
            </w:r>
          </w:p>
          <w:p w:rsidR="008665DC" w:rsidRDefault="00DC6831">
            <w:pPr>
              <w:pStyle w:val="normal0"/>
              <w:numPr>
                <w:ilvl w:val="0"/>
                <w:numId w:val="17"/>
              </w:numPr>
              <w:ind w:hanging="359"/>
              <w:contextualSpacing/>
              <w:rPr>
                <w:sz w:val="24"/>
                <w:szCs w:val="24"/>
                <w:highlight w:val="white"/>
              </w:rPr>
            </w:pPr>
            <w:r>
              <w:rPr>
                <w:sz w:val="24"/>
                <w:szCs w:val="24"/>
                <w:highlight w:val="white"/>
              </w:rPr>
              <w:t>How are heterosexual relationships different from homosexual relationships?</w:t>
            </w:r>
          </w:p>
          <w:p w:rsidR="008665DC" w:rsidRDefault="00DC6831">
            <w:pPr>
              <w:pStyle w:val="normal0"/>
              <w:numPr>
                <w:ilvl w:val="0"/>
                <w:numId w:val="17"/>
              </w:numPr>
              <w:ind w:hanging="359"/>
              <w:contextualSpacing/>
              <w:rPr>
                <w:sz w:val="24"/>
                <w:szCs w:val="24"/>
                <w:highlight w:val="white"/>
              </w:rPr>
            </w:pPr>
            <w:r>
              <w:rPr>
                <w:sz w:val="24"/>
                <w:szCs w:val="24"/>
                <w:highlight w:val="white"/>
              </w:rPr>
              <w:t>How does one’s culture affect one’s relationships?</w:t>
            </w:r>
          </w:p>
          <w:p w:rsidR="008665DC" w:rsidRDefault="00DC6831">
            <w:pPr>
              <w:pStyle w:val="normal0"/>
              <w:numPr>
                <w:ilvl w:val="0"/>
                <w:numId w:val="17"/>
              </w:numPr>
              <w:ind w:hanging="359"/>
              <w:contextualSpacing/>
              <w:rPr>
                <w:sz w:val="24"/>
                <w:szCs w:val="24"/>
                <w:highlight w:val="white"/>
              </w:rPr>
            </w:pPr>
            <w:r>
              <w:rPr>
                <w:sz w:val="24"/>
                <w:szCs w:val="24"/>
                <w:highlight w:val="white"/>
              </w:rPr>
              <w:t>What roles do people have in different relationships?</w:t>
            </w:r>
          </w:p>
        </w:tc>
      </w:tr>
    </w:tbl>
    <w:p w:rsidR="008665DC" w:rsidRDefault="00DC6831">
      <w:pPr>
        <w:pStyle w:val="normal0"/>
      </w:pPr>
      <w:r>
        <w:t xml:space="preserve">  </w:t>
      </w:r>
    </w:p>
    <w:p w:rsidR="008665DC" w:rsidRDefault="00DC6831">
      <w:pPr>
        <w:pStyle w:val="normal0"/>
      </w:pPr>
      <w:r>
        <w:t xml:space="preserve"> </w:t>
      </w:r>
    </w:p>
    <w:tbl>
      <w:tblPr>
        <w:tblStyle w:val="af"/>
        <w:tblW w:w="172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20"/>
      </w:tblGrid>
      <w:tr w:rsidR="008665DC">
        <w:tc>
          <w:tcPr>
            <w:tcW w:w="17220" w:type="dxa"/>
            <w:shd w:val="clear" w:color="auto" w:fill="95B3D7"/>
            <w:tcMar>
              <w:top w:w="100" w:type="dxa"/>
              <w:left w:w="100" w:type="dxa"/>
              <w:bottom w:w="100" w:type="dxa"/>
              <w:right w:w="100" w:type="dxa"/>
            </w:tcMar>
          </w:tcPr>
          <w:p w:rsidR="008665DC" w:rsidRDefault="00DC6831">
            <w:pPr>
              <w:pStyle w:val="normal0"/>
              <w:ind w:right="345"/>
            </w:pPr>
            <w:r>
              <w:rPr>
                <w:sz w:val="28"/>
                <w:szCs w:val="28"/>
                <w:shd w:val="clear" w:color="auto" w:fill="95B3D7"/>
              </w:rPr>
              <w:t>How will assessment and instruction be organized for  learning?</w:t>
            </w:r>
            <w:r>
              <w:rPr>
                <w:b/>
                <w:sz w:val="40"/>
                <w:szCs w:val="40"/>
                <w:shd w:val="clear" w:color="auto" w:fill="95B3D7"/>
              </w:rPr>
              <w:t xml:space="preserve">  </w:t>
            </w:r>
          </w:p>
        </w:tc>
      </w:tr>
    </w:tbl>
    <w:p w:rsidR="008665DC" w:rsidRDefault="00DC6831">
      <w:pPr>
        <w:pStyle w:val="normal0"/>
      </w:pPr>
      <w:r>
        <w:t xml:space="preserve"> </w:t>
      </w:r>
    </w:p>
    <w:tbl>
      <w:tblPr>
        <w:tblStyle w:val="af0"/>
        <w:tblW w:w="1717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75"/>
      </w:tblGrid>
      <w:tr w:rsidR="008665DC">
        <w:tc>
          <w:tcPr>
            <w:tcW w:w="17175" w:type="dxa"/>
            <w:shd w:val="clear" w:color="auto" w:fill="7F7F7F"/>
            <w:tcMar>
              <w:top w:w="100" w:type="dxa"/>
              <w:left w:w="100" w:type="dxa"/>
              <w:bottom w:w="100" w:type="dxa"/>
              <w:right w:w="100" w:type="dxa"/>
            </w:tcMar>
          </w:tcPr>
          <w:p w:rsidR="008665DC" w:rsidRDefault="00DC6831">
            <w:pPr>
              <w:pStyle w:val="normal0"/>
            </w:pPr>
            <w:r>
              <w:rPr>
                <w:sz w:val="32"/>
                <w:szCs w:val="32"/>
                <w:shd w:val="clear" w:color="auto" w:fill="7F7F7F"/>
              </w:rPr>
              <w:t xml:space="preserve">Overall Expectations and Specific Expectations </w:t>
            </w:r>
            <w:r>
              <w:rPr>
                <w:shd w:val="clear" w:color="auto" w:fill="7F7F7F"/>
              </w:rPr>
              <w:t>(for this unit)</w:t>
            </w:r>
          </w:p>
        </w:tc>
      </w:tr>
      <w:tr w:rsidR="008665DC">
        <w:tc>
          <w:tcPr>
            <w:tcW w:w="17175" w:type="dxa"/>
            <w:tcMar>
              <w:top w:w="100" w:type="dxa"/>
              <w:left w:w="100" w:type="dxa"/>
              <w:bottom w:w="100" w:type="dxa"/>
              <w:right w:w="100" w:type="dxa"/>
            </w:tcMar>
          </w:tcPr>
          <w:p w:rsidR="008665DC" w:rsidRDefault="00DC6831">
            <w:pPr>
              <w:pStyle w:val="normal0"/>
            </w:pPr>
            <w:r>
              <w:rPr>
                <w:b/>
                <w:sz w:val="20"/>
                <w:szCs w:val="20"/>
              </w:rPr>
              <w:t xml:space="preserve">A2. Investigating: create research plans, and locate and select information relevant to their chosen topics, using appropriate social science research and inquiry methods; </w:t>
            </w:r>
          </w:p>
          <w:p w:rsidR="008665DC" w:rsidRDefault="008665DC">
            <w:pPr>
              <w:pStyle w:val="normal0"/>
            </w:pPr>
          </w:p>
          <w:p w:rsidR="008665DC" w:rsidRDefault="00DC6831">
            <w:pPr>
              <w:pStyle w:val="normal0"/>
            </w:pPr>
            <w:r>
              <w:rPr>
                <w:sz w:val="20"/>
                <w:szCs w:val="20"/>
              </w:rPr>
              <w:t>A2.1 create approp</w:t>
            </w:r>
            <w:r>
              <w:rPr>
                <w:sz w:val="20"/>
                <w:szCs w:val="20"/>
              </w:rPr>
              <w:t xml:space="preserve">riate research plans to investigate their selected topics </w:t>
            </w:r>
            <w:r>
              <w:rPr>
                <w:i/>
                <w:sz w:val="20"/>
                <w:szCs w:val="20"/>
              </w:rPr>
              <w:t>(e.g., outline purpose and method; identify sources of information; develop research tools such as surveys or questionnaires)</w:t>
            </w:r>
            <w:r>
              <w:rPr>
                <w:sz w:val="20"/>
                <w:szCs w:val="20"/>
              </w:rPr>
              <w:t>, ensuring that their plans follow guidelines for ethical research</w:t>
            </w:r>
          </w:p>
          <w:p w:rsidR="008665DC" w:rsidRDefault="008665DC">
            <w:pPr>
              <w:pStyle w:val="normal0"/>
            </w:pPr>
          </w:p>
          <w:p w:rsidR="008665DC" w:rsidRDefault="00DC6831">
            <w:pPr>
              <w:pStyle w:val="normal0"/>
            </w:pPr>
            <w:r>
              <w:rPr>
                <w:sz w:val="20"/>
                <w:szCs w:val="20"/>
              </w:rPr>
              <w:t xml:space="preserve">A2.2 </w:t>
            </w:r>
            <w:r>
              <w:rPr>
                <w:sz w:val="20"/>
                <w:szCs w:val="20"/>
              </w:rPr>
              <w:t xml:space="preserve">locate and select information relevant to their investigations from a variety of primary sources </w:t>
            </w:r>
            <w:r>
              <w:rPr>
                <w:i/>
                <w:sz w:val="20"/>
                <w:szCs w:val="20"/>
              </w:rPr>
              <w:t>(e.g., informal interviews and surveys)</w:t>
            </w:r>
            <w:r>
              <w:rPr>
                <w:sz w:val="20"/>
                <w:szCs w:val="20"/>
              </w:rPr>
              <w:t xml:space="preserve"> and secondary sources </w:t>
            </w:r>
            <w:r>
              <w:rPr>
                <w:i/>
                <w:sz w:val="20"/>
                <w:szCs w:val="20"/>
              </w:rPr>
              <w:t>(e.g., print resources, the Internet, online databases, and other media)</w:t>
            </w:r>
          </w:p>
          <w:p w:rsidR="008665DC" w:rsidRDefault="008665DC">
            <w:pPr>
              <w:pStyle w:val="normal0"/>
            </w:pPr>
          </w:p>
          <w:p w:rsidR="008665DC" w:rsidRDefault="00DC6831">
            <w:pPr>
              <w:pStyle w:val="normal0"/>
            </w:pPr>
            <w:r>
              <w:rPr>
                <w:sz w:val="20"/>
                <w:szCs w:val="20"/>
              </w:rPr>
              <w:t>A2.3 based on prelimina</w:t>
            </w:r>
            <w:r>
              <w:rPr>
                <w:sz w:val="20"/>
                <w:szCs w:val="20"/>
              </w:rPr>
              <w:t>ry research, for each investigation formulate a hypothesis, thesis statement, or research question, and use it to focus their research</w:t>
            </w:r>
          </w:p>
          <w:p w:rsidR="008665DC" w:rsidRDefault="008665DC">
            <w:pPr>
              <w:pStyle w:val="normal0"/>
            </w:pPr>
          </w:p>
          <w:p w:rsidR="008665DC" w:rsidRDefault="00DC6831">
            <w:pPr>
              <w:pStyle w:val="normal0"/>
            </w:pPr>
            <w:r>
              <w:rPr>
                <w:b/>
                <w:sz w:val="20"/>
                <w:szCs w:val="20"/>
              </w:rPr>
              <w:t>A3. Processing Information: assess, record, analyse, and synthesize information gathered through research and inquiry;</w:t>
            </w:r>
          </w:p>
          <w:p w:rsidR="008665DC" w:rsidRDefault="008665DC">
            <w:pPr>
              <w:pStyle w:val="normal0"/>
            </w:pPr>
          </w:p>
          <w:p w:rsidR="008665DC" w:rsidRDefault="00DC6831">
            <w:pPr>
              <w:pStyle w:val="normal0"/>
            </w:pPr>
            <w:r>
              <w:rPr>
                <w:sz w:val="20"/>
                <w:szCs w:val="20"/>
              </w:rPr>
              <w:t xml:space="preserve">A3.1 assess various aspects of information gathered from primary and secondary sources </w:t>
            </w:r>
            <w:r>
              <w:rPr>
                <w:i/>
                <w:sz w:val="20"/>
                <w:szCs w:val="20"/>
              </w:rPr>
              <w:t>(e.g., accuracy, relevance, reliability, inherent values and bias, voice)</w:t>
            </w:r>
          </w:p>
          <w:p w:rsidR="008665DC" w:rsidRDefault="008665DC">
            <w:pPr>
              <w:pStyle w:val="normal0"/>
            </w:pPr>
          </w:p>
          <w:p w:rsidR="008665DC" w:rsidRDefault="00DC6831">
            <w:pPr>
              <w:pStyle w:val="normal0"/>
            </w:pPr>
            <w:r>
              <w:rPr>
                <w:sz w:val="20"/>
                <w:szCs w:val="20"/>
              </w:rPr>
              <w:t xml:space="preserve">A3.2 record and organize information and key ideas using a variety of formats </w:t>
            </w:r>
            <w:r>
              <w:rPr>
                <w:i/>
                <w:sz w:val="20"/>
                <w:szCs w:val="20"/>
              </w:rPr>
              <w:t>(e.g., notes, gr</w:t>
            </w:r>
            <w:r>
              <w:rPr>
                <w:i/>
                <w:sz w:val="20"/>
                <w:szCs w:val="20"/>
              </w:rPr>
              <w:t>aphic organizers, summaries, audio/video/ digital records)</w:t>
            </w:r>
          </w:p>
          <w:p w:rsidR="008665DC" w:rsidRDefault="008665DC">
            <w:pPr>
              <w:pStyle w:val="normal0"/>
            </w:pPr>
          </w:p>
          <w:p w:rsidR="008665DC" w:rsidRDefault="00DC6831">
            <w:pPr>
              <w:pStyle w:val="normal0"/>
            </w:pPr>
            <w:r>
              <w:rPr>
                <w:b/>
                <w:sz w:val="20"/>
                <w:szCs w:val="20"/>
              </w:rPr>
              <w:t>B3. Self-concept and Healthy Relationships: demonstrate an understanding of how self-concept influences an individual’s interactions with others.</w:t>
            </w:r>
          </w:p>
          <w:p w:rsidR="008665DC" w:rsidRDefault="008665DC">
            <w:pPr>
              <w:pStyle w:val="normal0"/>
            </w:pPr>
          </w:p>
          <w:p w:rsidR="008665DC" w:rsidRDefault="00DC6831">
            <w:pPr>
              <w:pStyle w:val="normal0"/>
            </w:pPr>
            <w:r>
              <w:rPr>
                <w:sz w:val="20"/>
                <w:szCs w:val="20"/>
              </w:rPr>
              <w:t xml:space="preserve">B3.4 explain the value of recognizing the unique </w:t>
            </w:r>
            <w:r>
              <w:rPr>
                <w:sz w:val="20"/>
                <w:szCs w:val="20"/>
              </w:rPr>
              <w:t>strengths, abilities, and personal qualities of others</w:t>
            </w:r>
          </w:p>
          <w:p w:rsidR="008665DC" w:rsidRDefault="008665DC">
            <w:pPr>
              <w:pStyle w:val="normal0"/>
            </w:pPr>
          </w:p>
          <w:p w:rsidR="008665DC" w:rsidRDefault="00DC6831">
            <w:pPr>
              <w:pStyle w:val="normal0"/>
            </w:pPr>
            <w:r>
              <w:rPr>
                <w:sz w:val="20"/>
                <w:szCs w:val="20"/>
              </w:rPr>
              <w:t xml:space="preserve">B3.5 analyse how being self-aware affects interpersonal relationships </w:t>
            </w:r>
          </w:p>
          <w:p w:rsidR="008665DC" w:rsidRDefault="008665DC">
            <w:pPr>
              <w:pStyle w:val="normal0"/>
            </w:pPr>
          </w:p>
          <w:p w:rsidR="008665DC" w:rsidRDefault="00DC6831">
            <w:pPr>
              <w:pStyle w:val="normal0"/>
            </w:pPr>
            <w:r>
              <w:rPr>
                <w:sz w:val="20"/>
                <w:szCs w:val="20"/>
              </w:rPr>
              <w:t>B3.6 analyse how both social awareness and physical, psychological, and emotional health affect people’s relationships</w:t>
            </w:r>
          </w:p>
          <w:p w:rsidR="008665DC" w:rsidRDefault="008665DC">
            <w:pPr>
              <w:pStyle w:val="normal0"/>
            </w:pPr>
          </w:p>
          <w:p w:rsidR="008665DC" w:rsidRDefault="00DC6831">
            <w:pPr>
              <w:pStyle w:val="normal0"/>
            </w:pPr>
            <w:r>
              <w:rPr>
                <w:b/>
                <w:sz w:val="20"/>
                <w:szCs w:val="20"/>
              </w:rPr>
              <w:t>C2. Soci</w:t>
            </w:r>
            <w:r>
              <w:rPr>
                <w:b/>
                <w:sz w:val="20"/>
                <w:szCs w:val="20"/>
              </w:rPr>
              <w:t xml:space="preserve">al and Cultural Influences: demonstrate an understanding of various social and cultural influences on relationships; </w:t>
            </w:r>
          </w:p>
          <w:p w:rsidR="008665DC" w:rsidRDefault="008665DC">
            <w:pPr>
              <w:pStyle w:val="normal0"/>
            </w:pPr>
          </w:p>
          <w:p w:rsidR="008665DC" w:rsidRDefault="00DC6831">
            <w:pPr>
              <w:pStyle w:val="normal0"/>
            </w:pPr>
            <w:r>
              <w:rPr>
                <w:sz w:val="20"/>
                <w:szCs w:val="20"/>
              </w:rPr>
              <w:t xml:space="preserve">C2.2 describe the benefits and challenges to relationships of increased access to media and technology </w:t>
            </w:r>
            <w:r>
              <w:rPr>
                <w:i/>
                <w:sz w:val="20"/>
                <w:szCs w:val="20"/>
              </w:rPr>
              <w:t>(e.g., ease of communication throu</w:t>
            </w:r>
            <w:r>
              <w:rPr>
                <w:i/>
                <w:sz w:val="20"/>
                <w:szCs w:val="20"/>
              </w:rPr>
              <w:t>gh use of cellphones, e-mail, social networking; expectations of immediate response to communications; decreased adult scrutiny of communications)</w:t>
            </w:r>
          </w:p>
          <w:p w:rsidR="008665DC" w:rsidRDefault="008665DC">
            <w:pPr>
              <w:pStyle w:val="normal0"/>
            </w:pPr>
          </w:p>
          <w:p w:rsidR="008665DC" w:rsidRDefault="00DC6831">
            <w:pPr>
              <w:pStyle w:val="normal0"/>
            </w:pPr>
            <w:r>
              <w:rPr>
                <w:b/>
                <w:sz w:val="20"/>
                <w:szCs w:val="20"/>
              </w:rPr>
              <w:t xml:space="preserve">C3. Dynamics and Challenges That Affect Relationships: demonstrate an understanding of various dynamics and </w:t>
            </w:r>
            <w:r>
              <w:rPr>
                <w:b/>
                <w:sz w:val="20"/>
                <w:szCs w:val="20"/>
              </w:rPr>
              <w:t>challenges that can affect relationships;</w:t>
            </w:r>
          </w:p>
          <w:p w:rsidR="008665DC" w:rsidRDefault="008665DC">
            <w:pPr>
              <w:pStyle w:val="normal0"/>
            </w:pPr>
          </w:p>
          <w:p w:rsidR="008665DC" w:rsidRDefault="00DC6831">
            <w:pPr>
              <w:pStyle w:val="normal0"/>
            </w:pPr>
            <w:r>
              <w:rPr>
                <w:sz w:val="20"/>
                <w:szCs w:val="20"/>
              </w:rPr>
              <w:t xml:space="preserve">C3.1 identify the roles people have in various relationships </w:t>
            </w:r>
            <w:r>
              <w:rPr>
                <w:i/>
                <w:sz w:val="20"/>
                <w:szCs w:val="20"/>
              </w:rPr>
              <w:t>(e.g., parent, child, teen, sibling, grandparent, elder, employee, employer, spouse, friend, student, co-worker, volunteer, significant other, acquainta</w:t>
            </w:r>
            <w:r>
              <w:rPr>
                <w:i/>
                <w:sz w:val="20"/>
                <w:szCs w:val="20"/>
              </w:rPr>
              <w:t>nce)</w:t>
            </w:r>
          </w:p>
          <w:p w:rsidR="008665DC" w:rsidRDefault="008665DC">
            <w:pPr>
              <w:pStyle w:val="normal0"/>
            </w:pPr>
          </w:p>
          <w:p w:rsidR="008665DC" w:rsidRDefault="00DC6831">
            <w:pPr>
              <w:pStyle w:val="normal0"/>
            </w:pPr>
            <w:r>
              <w:rPr>
                <w:sz w:val="20"/>
                <w:szCs w:val="20"/>
              </w:rPr>
              <w:t xml:space="preserve">C3.2 use various theories about intimacy </w:t>
            </w:r>
            <w:r>
              <w:rPr>
                <w:i/>
                <w:sz w:val="20"/>
                <w:szCs w:val="20"/>
              </w:rPr>
              <w:t xml:space="preserve">(e.g., David Olson’s seven types of intimacy, Gary Chapman’s five love languages, Robert Sternberg’s triangular theory of love) </w:t>
            </w:r>
            <w:r>
              <w:rPr>
                <w:sz w:val="20"/>
                <w:szCs w:val="20"/>
              </w:rPr>
              <w:t xml:space="preserve">to analyse the depth and type of intimacy in different relationships </w:t>
            </w:r>
            <w:r>
              <w:rPr>
                <w:i/>
                <w:sz w:val="20"/>
                <w:szCs w:val="20"/>
              </w:rPr>
              <w:t>(e.g., acquaintance, friendship, dating, long-term partnership)</w:t>
            </w:r>
          </w:p>
          <w:p w:rsidR="008665DC" w:rsidRDefault="008665DC">
            <w:pPr>
              <w:pStyle w:val="normal0"/>
            </w:pPr>
          </w:p>
          <w:p w:rsidR="008665DC" w:rsidRDefault="00DC6831">
            <w:pPr>
              <w:pStyle w:val="normal0"/>
            </w:pPr>
            <w:r>
              <w:rPr>
                <w:sz w:val="20"/>
                <w:szCs w:val="20"/>
              </w:rPr>
              <w:t xml:space="preserve">C3.3 describe variations in cultural customs and traditions that affect how humans interact </w:t>
            </w:r>
            <w:r>
              <w:rPr>
                <w:i/>
                <w:sz w:val="20"/>
                <w:szCs w:val="20"/>
              </w:rPr>
              <w:t>(e.g., customs related to greetings, personal space, eye contact, physical distance and/or contact)</w:t>
            </w:r>
          </w:p>
          <w:p w:rsidR="008665DC" w:rsidRDefault="008665DC">
            <w:pPr>
              <w:pStyle w:val="normal0"/>
            </w:pPr>
          </w:p>
          <w:p w:rsidR="008665DC" w:rsidRDefault="00DC6831">
            <w:pPr>
              <w:pStyle w:val="normal0"/>
            </w:pPr>
            <w:r>
              <w:rPr>
                <w:sz w:val="20"/>
                <w:szCs w:val="20"/>
              </w:rPr>
              <w:t xml:space="preserve">C3.4 describe values and attitudes that enhance the quality of human interactions </w:t>
            </w:r>
            <w:r>
              <w:rPr>
                <w:i/>
                <w:sz w:val="20"/>
                <w:szCs w:val="20"/>
              </w:rPr>
              <w:t>(e.g., respect, caring, empathy, trust, honour, honesty)</w:t>
            </w:r>
          </w:p>
          <w:p w:rsidR="008665DC" w:rsidRDefault="008665DC">
            <w:pPr>
              <w:pStyle w:val="normal0"/>
            </w:pPr>
          </w:p>
          <w:p w:rsidR="008665DC" w:rsidRDefault="00DC6831">
            <w:pPr>
              <w:pStyle w:val="normal0"/>
            </w:pPr>
            <w:r>
              <w:rPr>
                <w:sz w:val="20"/>
                <w:szCs w:val="20"/>
              </w:rPr>
              <w:t>C3.5 describe some of the ways in which power dynamics can influence behaviour in human interactions</w:t>
            </w:r>
          </w:p>
          <w:p w:rsidR="008665DC" w:rsidRDefault="008665DC">
            <w:pPr>
              <w:pStyle w:val="normal0"/>
            </w:pPr>
          </w:p>
          <w:p w:rsidR="008665DC" w:rsidRDefault="00DC6831">
            <w:pPr>
              <w:pStyle w:val="normal0"/>
            </w:pPr>
            <w:r>
              <w:rPr>
                <w:sz w:val="20"/>
                <w:szCs w:val="20"/>
              </w:rPr>
              <w:t xml:space="preserve">C3.6 describe the challenges that may be experienced in the development of a same-sex relationship but may not be experienced in the development of a heterosexual relationship </w:t>
            </w:r>
            <w:r>
              <w:rPr>
                <w:i/>
                <w:sz w:val="20"/>
                <w:szCs w:val="20"/>
              </w:rPr>
              <w:t>(e.g., homophobia, pressure to keep the relationship hidden, lack of models in m</w:t>
            </w:r>
            <w:r>
              <w:rPr>
                <w:i/>
                <w:sz w:val="20"/>
                <w:szCs w:val="20"/>
              </w:rPr>
              <w:t>edia of adolescents in healthy same-sex relationships)</w:t>
            </w:r>
          </w:p>
          <w:p w:rsidR="008665DC" w:rsidRDefault="008665DC">
            <w:pPr>
              <w:pStyle w:val="normal0"/>
            </w:pPr>
          </w:p>
          <w:p w:rsidR="008665DC" w:rsidRDefault="00DC6831">
            <w:pPr>
              <w:pStyle w:val="normal0"/>
            </w:pPr>
            <w:r>
              <w:rPr>
                <w:sz w:val="20"/>
                <w:szCs w:val="20"/>
              </w:rPr>
              <w:t xml:space="preserve">C3.7 describe typical gender differences in expectations about relationships </w:t>
            </w:r>
            <w:r>
              <w:rPr>
                <w:i/>
                <w:sz w:val="20"/>
                <w:szCs w:val="20"/>
              </w:rPr>
              <w:t>(e.g., with respect to monogamy, equity, shared time, loyalty, openness, sexuality)</w:t>
            </w:r>
          </w:p>
          <w:p w:rsidR="008665DC" w:rsidRDefault="00DC6831">
            <w:pPr>
              <w:pStyle w:val="normal0"/>
            </w:pPr>
            <w:r>
              <w:rPr>
                <w:b/>
                <w:sz w:val="24"/>
                <w:szCs w:val="24"/>
                <w:highlight w:val="lightGray"/>
              </w:rPr>
              <w:t xml:space="preserve"> </w:t>
            </w:r>
          </w:p>
        </w:tc>
      </w:tr>
    </w:tbl>
    <w:p w:rsidR="008665DC" w:rsidRDefault="008665DC">
      <w:pPr>
        <w:pStyle w:val="normal0"/>
      </w:pPr>
    </w:p>
    <w:p w:rsidR="008665DC" w:rsidRDefault="008665DC">
      <w:pPr>
        <w:pStyle w:val="normal0"/>
      </w:pPr>
    </w:p>
    <w:tbl>
      <w:tblPr>
        <w:tblStyle w:val="af1"/>
        <w:tblW w:w="172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5"/>
      </w:tblGrid>
      <w:tr w:rsidR="008665DC">
        <w:tc>
          <w:tcPr>
            <w:tcW w:w="17235" w:type="dxa"/>
            <w:shd w:val="clear" w:color="auto" w:fill="FABF8F"/>
            <w:tcMar>
              <w:top w:w="100" w:type="dxa"/>
              <w:left w:w="100" w:type="dxa"/>
              <w:bottom w:w="100" w:type="dxa"/>
              <w:right w:w="100" w:type="dxa"/>
            </w:tcMar>
          </w:tcPr>
          <w:p w:rsidR="008665DC" w:rsidRDefault="00DC6831">
            <w:pPr>
              <w:pStyle w:val="normal0"/>
            </w:pPr>
            <w:r>
              <w:rPr>
                <w:b/>
                <w:sz w:val="36"/>
                <w:szCs w:val="36"/>
                <w:shd w:val="clear" w:color="auto" w:fill="FABF8F"/>
              </w:rPr>
              <w:t>How will students demonstrate thei</w:t>
            </w:r>
            <w:r>
              <w:rPr>
                <w:b/>
                <w:sz w:val="36"/>
                <w:szCs w:val="36"/>
                <w:shd w:val="clear" w:color="auto" w:fill="FABF8F"/>
              </w:rPr>
              <w:t>r learning?</w:t>
            </w:r>
          </w:p>
        </w:tc>
      </w:tr>
      <w:tr w:rsidR="008665DC">
        <w:tc>
          <w:tcPr>
            <w:tcW w:w="17235" w:type="dxa"/>
            <w:shd w:val="clear" w:color="auto" w:fill="FFFFFF"/>
            <w:tcMar>
              <w:top w:w="100" w:type="dxa"/>
              <w:left w:w="100" w:type="dxa"/>
              <w:bottom w:w="100" w:type="dxa"/>
              <w:right w:w="100" w:type="dxa"/>
            </w:tcMar>
          </w:tcPr>
          <w:p w:rsidR="008665DC" w:rsidRDefault="00DC6831">
            <w:pPr>
              <w:pStyle w:val="normal0"/>
            </w:pPr>
            <w:r>
              <w:rPr>
                <w:b/>
                <w:highlight w:val="white"/>
              </w:rPr>
              <w:t>Assessment OF learning</w:t>
            </w:r>
          </w:p>
          <w:p w:rsidR="008665DC" w:rsidRDefault="00DC6831">
            <w:pPr>
              <w:pStyle w:val="normal0"/>
              <w:numPr>
                <w:ilvl w:val="0"/>
                <w:numId w:val="20"/>
              </w:numPr>
              <w:ind w:hanging="359"/>
              <w:contextualSpacing/>
              <w:rPr>
                <w:highlight w:val="white"/>
              </w:rPr>
            </w:pPr>
            <w:r>
              <w:rPr>
                <w:highlight w:val="white"/>
              </w:rPr>
              <w:t xml:space="preserve"> </w:t>
            </w:r>
          </w:p>
        </w:tc>
      </w:tr>
      <w:tr w:rsidR="008665DC">
        <w:tc>
          <w:tcPr>
            <w:tcW w:w="17235" w:type="dxa"/>
            <w:shd w:val="clear" w:color="auto" w:fill="FFFFFF"/>
            <w:tcMar>
              <w:top w:w="100" w:type="dxa"/>
              <w:left w:w="100" w:type="dxa"/>
              <w:bottom w:w="100" w:type="dxa"/>
              <w:right w:w="100" w:type="dxa"/>
            </w:tcMar>
          </w:tcPr>
          <w:p w:rsidR="008665DC" w:rsidRDefault="00DC6831">
            <w:pPr>
              <w:pStyle w:val="normal0"/>
            </w:pPr>
            <w:r>
              <w:rPr>
                <w:b/>
                <w:highlight w:val="white"/>
              </w:rPr>
              <w:t>Assessment FOR learning</w:t>
            </w:r>
          </w:p>
          <w:p w:rsidR="008665DC" w:rsidRDefault="00DC6831">
            <w:pPr>
              <w:pStyle w:val="normal0"/>
              <w:numPr>
                <w:ilvl w:val="0"/>
                <w:numId w:val="16"/>
              </w:numPr>
              <w:ind w:hanging="359"/>
              <w:contextualSpacing/>
              <w:rPr>
                <w:highlight w:val="white"/>
              </w:rPr>
            </w:pPr>
            <w:r>
              <w:rPr>
                <w:highlight w:val="white"/>
              </w:rPr>
              <w:t xml:space="preserve"> </w:t>
            </w:r>
          </w:p>
        </w:tc>
      </w:tr>
    </w:tbl>
    <w:p w:rsidR="008665DC" w:rsidRDefault="008665DC">
      <w:pPr>
        <w:pStyle w:val="normal0"/>
      </w:pPr>
    </w:p>
    <w:p w:rsidR="008665DC" w:rsidRDefault="008665DC">
      <w:pPr>
        <w:pStyle w:val="normal0"/>
      </w:pPr>
    </w:p>
    <w:tbl>
      <w:tblPr>
        <w:tblStyle w:val="af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C00000"/>
            <w:tcMar>
              <w:top w:w="100" w:type="dxa"/>
              <w:left w:w="100" w:type="dxa"/>
              <w:bottom w:w="100" w:type="dxa"/>
              <w:right w:w="100" w:type="dxa"/>
            </w:tcMar>
          </w:tcPr>
          <w:p w:rsidR="008665DC" w:rsidRDefault="00DC6831">
            <w:pPr>
              <w:pStyle w:val="normal0"/>
            </w:pPr>
            <w:r>
              <w:rPr>
                <w:b/>
                <w:color w:val="FFFFFF"/>
                <w:shd w:val="clear" w:color="auto" w:fill="C00000"/>
              </w:rPr>
              <w:t>Unit Culminating Task(s)</w:t>
            </w:r>
          </w:p>
        </w:tc>
      </w:tr>
      <w:tr w:rsidR="008665DC">
        <w:tc>
          <w:tcPr>
            <w:tcW w:w="17280" w:type="dxa"/>
            <w:tcMar>
              <w:top w:w="100" w:type="dxa"/>
              <w:left w:w="100" w:type="dxa"/>
              <w:bottom w:w="100" w:type="dxa"/>
              <w:right w:w="100" w:type="dxa"/>
            </w:tcMar>
          </w:tcPr>
          <w:p w:rsidR="008665DC" w:rsidRDefault="00DC6831">
            <w:pPr>
              <w:pStyle w:val="normal0"/>
            </w:pPr>
            <w:r>
              <w:t xml:space="preserve">  </w:t>
            </w:r>
          </w:p>
          <w:p w:rsidR="008665DC" w:rsidRDefault="00DC6831">
            <w:pPr>
              <w:pStyle w:val="normal0"/>
            </w:pPr>
            <w:r>
              <w:t xml:space="preserve"> </w:t>
            </w:r>
          </w:p>
          <w:p w:rsidR="008665DC" w:rsidRDefault="00DC6831">
            <w:pPr>
              <w:pStyle w:val="normal0"/>
            </w:pPr>
            <w:r>
              <w:t xml:space="preserve"> </w:t>
            </w:r>
          </w:p>
          <w:p w:rsidR="008665DC" w:rsidRDefault="00DC6831">
            <w:pPr>
              <w:pStyle w:val="normal0"/>
            </w:pPr>
            <w:r>
              <w:t xml:space="preserve"> </w:t>
            </w:r>
          </w:p>
        </w:tc>
      </w:tr>
      <w:tr w:rsidR="008665DC">
        <w:tc>
          <w:tcPr>
            <w:tcW w:w="17280" w:type="dxa"/>
            <w:tcMar>
              <w:top w:w="100" w:type="dxa"/>
              <w:left w:w="100" w:type="dxa"/>
              <w:bottom w:w="100" w:type="dxa"/>
              <w:right w:w="100" w:type="dxa"/>
            </w:tcMar>
          </w:tcPr>
          <w:p w:rsidR="008665DC" w:rsidRDefault="00DC6831">
            <w:pPr>
              <w:pStyle w:val="normal0"/>
            </w:pPr>
            <w:r>
              <w:t>Additional Ideas for Unit Culminating Task(s)</w:t>
            </w:r>
          </w:p>
          <w:p w:rsidR="008665DC" w:rsidRDefault="00DC6831">
            <w:pPr>
              <w:pStyle w:val="normal0"/>
              <w:numPr>
                <w:ilvl w:val="0"/>
                <w:numId w:val="18"/>
              </w:numPr>
              <w:ind w:hanging="359"/>
              <w:contextualSpacing/>
            </w:pPr>
            <w:r>
              <w:t>Unit Test</w:t>
            </w:r>
          </w:p>
        </w:tc>
      </w:tr>
    </w:tbl>
    <w:p w:rsidR="008665DC" w:rsidRDefault="008665DC">
      <w:pPr>
        <w:pStyle w:val="normal0"/>
      </w:pPr>
    </w:p>
    <w:p w:rsidR="008665DC" w:rsidRDefault="008665DC">
      <w:pPr>
        <w:pStyle w:val="normal0"/>
      </w:pPr>
    </w:p>
    <w:tbl>
      <w:tblPr>
        <w:tblStyle w:val="af3"/>
        <w:tblW w:w="172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4680"/>
        <w:gridCol w:w="4680"/>
        <w:gridCol w:w="3720"/>
      </w:tblGrid>
      <w:tr w:rsidR="008665DC">
        <w:tc>
          <w:tcPr>
            <w:tcW w:w="4140" w:type="dxa"/>
            <w:shd w:val="clear" w:color="auto" w:fill="FFFF00"/>
            <w:tcMar>
              <w:top w:w="100" w:type="dxa"/>
              <w:left w:w="100" w:type="dxa"/>
              <w:bottom w:w="100" w:type="dxa"/>
              <w:right w:w="100" w:type="dxa"/>
            </w:tcMar>
          </w:tcPr>
          <w:p w:rsidR="008665DC" w:rsidRDefault="00DC6831">
            <w:pPr>
              <w:pStyle w:val="normal0"/>
            </w:pPr>
            <w:r>
              <w:rPr>
                <w:b/>
                <w:highlight w:val="yellow"/>
              </w:rPr>
              <w:t>Lesson 1:</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720" w:type="dxa"/>
            <w:shd w:val="clear" w:color="auto" w:fill="FFFF00"/>
            <w:tcMar>
              <w:top w:w="100" w:type="dxa"/>
              <w:left w:w="100" w:type="dxa"/>
              <w:bottom w:w="100" w:type="dxa"/>
              <w:right w:w="100" w:type="dxa"/>
            </w:tcMar>
          </w:tcPr>
          <w:p w:rsidR="008665DC" w:rsidRDefault="008665DC">
            <w:pPr>
              <w:pStyle w:val="normal0"/>
            </w:pPr>
          </w:p>
        </w:tc>
      </w:tr>
      <w:tr w:rsidR="008665DC">
        <w:tc>
          <w:tcPr>
            <w:tcW w:w="4140" w:type="dxa"/>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tcMar>
              <w:top w:w="100" w:type="dxa"/>
              <w:left w:w="100" w:type="dxa"/>
              <w:bottom w:w="100" w:type="dxa"/>
              <w:right w:w="100" w:type="dxa"/>
            </w:tcMar>
          </w:tcPr>
          <w:p w:rsidR="008665DC" w:rsidRDefault="00DC6831">
            <w:pPr>
              <w:pStyle w:val="normal0"/>
              <w:jc w:val="center"/>
            </w:pPr>
            <w:r>
              <w:rPr>
                <w:b/>
              </w:rPr>
              <w:t>Key Questions for the Unit</w:t>
            </w:r>
          </w:p>
        </w:tc>
        <w:tc>
          <w:tcPr>
            <w:tcW w:w="3720" w:type="dxa"/>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4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720" w:type="dxa"/>
            <w:tcMar>
              <w:top w:w="100" w:type="dxa"/>
              <w:left w:w="100" w:type="dxa"/>
              <w:bottom w:w="100" w:type="dxa"/>
              <w:right w:w="100" w:type="dxa"/>
            </w:tcMar>
          </w:tcPr>
          <w:p w:rsidR="008665DC" w:rsidRDefault="008665DC">
            <w:pPr>
              <w:pStyle w:val="normal0"/>
            </w:pPr>
          </w:p>
        </w:tc>
      </w:tr>
      <w:tr w:rsidR="008665DC">
        <w:tc>
          <w:tcPr>
            <w:tcW w:w="414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72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4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p w:rsidR="008665DC" w:rsidRDefault="00DC6831">
            <w:pPr>
              <w:pStyle w:val="normal0"/>
            </w:pPr>
            <w:r>
              <w:rPr>
                <w:b/>
                <w:sz w:val="24"/>
                <w:szCs w:val="24"/>
                <w:highlight w:val="lightGray"/>
              </w:rPr>
              <w:t xml:space="preserve"> </w:t>
            </w:r>
          </w:p>
          <w:p w:rsidR="008665DC" w:rsidRDefault="008665DC">
            <w:pPr>
              <w:pStyle w:val="normal0"/>
            </w:pPr>
          </w:p>
          <w:p w:rsidR="008665DC" w:rsidRDefault="00DC6831">
            <w:pPr>
              <w:pStyle w:val="normal0"/>
            </w:pPr>
            <w:r>
              <w:rPr>
                <w:b/>
                <w:sz w:val="24"/>
                <w:szCs w:val="24"/>
                <w:highlight w:val="lightGray"/>
              </w:rPr>
              <w:t xml:space="preserve"> </w:t>
            </w:r>
          </w:p>
        </w:tc>
        <w:tc>
          <w:tcPr>
            <w:tcW w:w="468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tc>
        <w:tc>
          <w:tcPr>
            <w:tcW w:w="4680" w:type="dxa"/>
            <w:tcMar>
              <w:top w:w="100" w:type="dxa"/>
              <w:left w:w="100" w:type="dxa"/>
              <w:bottom w:w="100" w:type="dxa"/>
              <w:right w:w="100" w:type="dxa"/>
            </w:tcMar>
          </w:tcPr>
          <w:p w:rsidR="008665DC" w:rsidRDefault="008665DC">
            <w:pPr>
              <w:pStyle w:val="normal0"/>
            </w:pPr>
          </w:p>
        </w:tc>
        <w:tc>
          <w:tcPr>
            <w:tcW w:w="372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tc>
      </w:tr>
      <w:tr w:rsidR="008665DC">
        <w:tc>
          <w:tcPr>
            <w:tcW w:w="4140" w:type="dxa"/>
            <w:shd w:val="clear" w:color="auto" w:fill="FFFF00"/>
            <w:tcMar>
              <w:top w:w="100" w:type="dxa"/>
              <w:left w:w="100" w:type="dxa"/>
              <w:bottom w:w="100" w:type="dxa"/>
              <w:right w:w="100" w:type="dxa"/>
            </w:tcMar>
          </w:tcPr>
          <w:p w:rsidR="008665DC" w:rsidRDefault="00DC6831">
            <w:pPr>
              <w:pStyle w:val="normal0"/>
            </w:pPr>
            <w:r>
              <w:rPr>
                <w:b/>
                <w:highlight w:val="yellow"/>
              </w:rPr>
              <w:t>Lesson 2:</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720" w:type="dxa"/>
            <w:shd w:val="clear" w:color="auto" w:fill="FFFF00"/>
            <w:tcMar>
              <w:top w:w="100" w:type="dxa"/>
              <w:left w:w="100" w:type="dxa"/>
              <w:bottom w:w="100" w:type="dxa"/>
              <w:right w:w="100" w:type="dxa"/>
            </w:tcMar>
          </w:tcPr>
          <w:p w:rsidR="008665DC" w:rsidRDefault="008665DC">
            <w:pPr>
              <w:pStyle w:val="normal0"/>
            </w:pPr>
          </w:p>
        </w:tc>
      </w:tr>
      <w:tr w:rsidR="008665DC">
        <w:tc>
          <w:tcPr>
            <w:tcW w:w="414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72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4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720" w:type="dxa"/>
            <w:shd w:val="clear" w:color="auto" w:fill="FFFFFF"/>
            <w:tcMar>
              <w:top w:w="100" w:type="dxa"/>
              <w:left w:w="100" w:type="dxa"/>
              <w:bottom w:w="100" w:type="dxa"/>
              <w:right w:w="100" w:type="dxa"/>
            </w:tcMar>
          </w:tcPr>
          <w:p w:rsidR="008665DC" w:rsidRDefault="008665DC">
            <w:pPr>
              <w:pStyle w:val="normal0"/>
            </w:pPr>
          </w:p>
        </w:tc>
      </w:tr>
      <w:tr w:rsidR="008665DC">
        <w:tc>
          <w:tcPr>
            <w:tcW w:w="414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72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4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720" w:type="dxa"/>
            <w:tcMar>
              <w:top w:w="100" w:type="dxa"/>
              <w:left w:w="100" w:type="dxa"/>
              <w:bottom w:w="100" w:type="dxa"/>
              <w:right w:w="100" w:type="dxa"/>
            </w:tcMar>
          </w:tcPr>
          <w:p w:rsidR="008665DC" w:rsidRDefault="008665DC">
            <w:pPr>
              <w:pStyle w:val="normal0"/>
            </w:pPr>
          </w:p>
        </w:tc>
      </w:tr>
      <w:tr w:rsidR="008665DC">
        <w:tc>
          <w:tcPr>
            <w:tcW w:w="4140" w:type="dxa"/>
            <w:shd w:val="clear" w:color="auto" w:fill="FFFF00"/>
            <w:tcMar>
              <w:top w:w="100" w:type="dxa"/>
              <w:left w:w="100" w:type="dxa"/>
              <w:bottom w:w="100" w:type="dxa"/>
              <w:right w:w="100" w:type="dxa"/>
            </w:tcMar>
          </w:tcPr>
          <w:p w:rsidR="008665DC" w:rsidRDefault="00DC6831">
            <w:pPr>
              <w:pStyle w:val="normal0"/>
            </w:pPr>
            <w:r>
              <w:rPr>
                <w:b/>
                <w:highlight w:val="yellow"/>
              </w:rPr>
              <w:t>Lesson 3:</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720" w:type="dxa"/>
            <w:shd w:val="clear" w:color="auto" w:fill="FFFF00"/>
            <w:tcMar>
              <w:top w:w="100" w:type="dxa"/>
              <w:left w:w="100" w:type="dxa"/>
              <w:bottom w:w="100" w:type="dxa"/>
              <w:right w:w="100" w:type="dxa"/>
            </w:tcMar>
          </w:tcPr>
          <w:p w:rsidR="008665DC" w:rsidRDefault="008665DC">
            <w:pPr>
              <w:pStyle w:val="normal0"/>
            </w:pPr>
          </w:p>
        </w:tc>
      </w:tr>
      <w:tr w:rsidR="008665DC">
        <w:tc>
          <w:tcPr>
            <w:tcW w:w="414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72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4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720" w:type="dxa"/>
            <w:shd w:val="clear" w:color="auto" w:fill="FFFFFF"/>
            <w:tcMar>
              <w:top w:w="100" w:type="dxa"/>
              <w:left w:w="100" w:type="dxa"/>
              <w:bottom w:w="100" w:type="dxa"/>
              <w:right w:w="100" w:type="dxa"/>
            </w:tcMar>
          </w:tcPr>
          <w:p w:rsidR="008665DC" w:rsidRDefault="008665DC">
            <w:pPr>
              <w:pStyle w:val="normal0"/>
            </w:pPr>
          </w:p>
        </w:tc>
      </w:tr>
      <w:tr w:rsidR="008665DC">
        <w:tc>
          <w:tcPr>
            <w:tcW w:w="414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72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4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720" w:type="dxa"/>
            <w:tcMar>
              <w:top w:w="100" w:type="dxa"/>
              <w:left w:w="100" w:type="dxa"/>
              <w:bottom w:w="100" w:type="dxa"/>
              <w:right w:w="100" w:type="dxa"/>
            </w:tcMar>
          </w:tcPr>
          <w:p w:rsidR="008665DC" w:rsidRDefault="008665DC">
            <w:pPr>
              <w:pStyle w:val="normal0"/>
            </w:pPr>
          </w:p>
        </w:tc>
      </w:tr>
      <w:tr w:rsidR="008665DC">
        <w:tc>
          <w:tcPr>
            <w:tcW w:w="4140" w:type="dxa"/>
            <w:shd w:val="clear" w:color="auto" w:fill="FFFF00"/>
            <w:tcMar>
              <w:top w:w="100" w:type="dxa"/>
              <w:left w:w="100" w:type="dxa"/>
              <w:bottom w:w="100" w:type="dxa"/>
              <w:right w:w="100" w:type="dxa"/>
            </w:tcMar>
          </w:tcPr>
          <w:p w:rsidR="008665DC" w:rsidRDefault="00DC6831">
            <w:pPr>
              <w:pStyle w:val="normal0"/>
            </w:pPr>
            <w:r>
              <w:rPr>
                <w:b/>
                <w:highlight w:val="yellow"/>
              </w:rPr>
              <w:t>Lesson 4:</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720" w:type="dxa"/>
            <w:shd w:val="clear" w:color="auto" w:fill="FFFF00"/>
            <w:tcMar>
              <w:top w:w="100" w:type="dxa"/>
              <w:left w:w="100" w:type="dxa"/>
              <w:bottom w:w="100" w:type="dxa"/>
              <w:right w:w="100" w:type="dxa"/>
            </w:tcMar>
          </w:tcPr>
          <w:p w:rsidR="008665DC" w:rsidRDefault="008665DC">
            <w:pPr>
              <w:pStyle w:val="normal0"/>
            </w:pPr>
          </w:p>
        </w:tc>
      </w:tr>
      <w:tr w:rsidR="008665DC">
        <w:tc>
          <w:tcPr>
            <w:tcW w:w="414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72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4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720" w:type="dxa"/>
            <w:shd w:val="clear" w:color="auto" w:fill="FFFFFF"/>
            <w:tcMar>
              <w:top w:w="100" w:type="dxa"/>
              <w:left w:w="100" w:type="dxa"/>
              <w:bottom w:w="100" w:type="dxa"/>
              <w:right w:w="100" w:type="dxa"/>
            </w:tcMar>
          </w:tcPr>
          <w:p w:rsidR="008665DC" w:rsidRDefault="008665DC">
            <w:pPr>
              <w:pStyle w:val="normal0"/>
            </w:pPr>
          </w:p>
        </w:tc>
      </w:tr>
      <w:tr w:rsidR="008665DC">
        <w:tc>
          <w:tcPr>
            <w:tcW w:w="414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72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4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720" w:type="dxa"/>
            <w:tcMar>
              <w:top w:w="100" w:type="dxa"/>
              <w:left w:w="100" w:type="dxa"/>
              <w:bottom w:w="100" w:type="dxa"/>
              <w:right w:w="100" w:type="dxa"/>
            </w:tcMar>
          </w:tcPr>
          <w:p w:rsidR="008665DC" w:rsidRDefault="008665DC">
            <w:pPr>
              <w:pStyle w:val="normal0"/>
            </w:pPr>
          </w:p>
        </w:tc>
      </w:tr>
      <w:tr w:rsidR="008665DC">
        <w:tc>
          <w:tcPr>
            <w:tcW w:w="4140" w:type="dxa"/>
            <w:shd w:val="clear" w:color="auto" w:fill="FFFF00"/>
            <w:tcMar>
              <w:top w:w="100" w:type="dxa"/>
              <w:left w:w="100" w:type="dxa"/>
              <w:bottom w:w="100" w:type="dxa"/>
              <w:right w:w="100" w:type="dxa"/>
            </w:tcMar>
          </w:tcPr>
          <w:p w:rsidR="008665DC" w:rsidRDefault="00DC6831">
            <w:pPr>
              <w:pStyle w:val="normal0"/>
            </w:pPr>
            <w:r>
              <w:rPr>
                <w:b/>
                <w:highlight w:val="yellow"/>
              </w:rPr>
              <w:t>Lesson 5:</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720" w:type="dxa"/>
            <w:shd w:val="clear" w:color="auto" w:fill="FFFF00"/>
            <w:tcMar>
              <w:top w:w="100" w:type="dxa"/>
              <w:left w:w="100" w:type="dxa"/>
              <w:bottom w:w="100" w:type="dxa"/>
              <w:right w:w="100" w:type="dxa"/>
            </w:tcMar>
          </w:tcPr>
          <w:p w:rsidR="008665DC" w:rsidRDefault="008665DC">
            <w:pPr>
              <w:pStyle w:val="normal0"/>
            </w:pPr>
          </w:p>
        </w:tc>
      </w:tr>
      <w:tr w:rsidR="008665DC">
        <w:tc>
          <w:tcPr>
            <w:tcW w:w="414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72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14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720" w:type="dxa"/>
            <w:shd w:val="clear" w:color="auto" w:fill="FFFFFF"/>
            <w:tcMar>
              <w:top w:w="100" w:type="dxa"/>
              <w:left w:w="100" w:type="dxa"/>
              <w:bottom w:w="100" w:type="dxa"/>
              <w:right w:w="100" w:type="dxa"/>
            </w:tcMar>
          </w:tcPr>
          <w:p w:rsidR="008665DC" w:rsidRDefault="008665DC">
            <w:pPr>
              <w:pStyle w:val="normal0"/>
            </w:pPr>
          </w:p>
        </w:tc>
      </w:tr>
      <w:tr w:rsidR="008665DC">
        <w:tc>
          <w:tcPr>
            <w:tcW w:w="414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72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14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720" w:type="dxa"/>
            <w:tcMar>
              <w:top w:w="100" w:type="dxa"/>
              <w:left w:w="100" w:type="dxa"/>
              <w:bottom w:w="100" w:type="dxa"/>
              <w:right w:w="100" w:type="dxa"/>
            </w:tcMar>
          </w:tcPr>
          <w:p w:rsidR="008665DC" w:rsidRDefault="008665DC">
            <w:pPr>
              <w:pStyle w:val="normal0"/>
            </w:pPr>
          </w:p>
        </w:tc>
      </w:tr>
    </w:tbl>
    <w:p w:rsidR="008665DC" w:rsidRDefault="008665DC">
      <w:pPr>
        <w:pStyle w:val="normal0"/>
      </w:pPr>
    </w:p>
    <w:p w:rsidR="008665DC" w:rsidRDefault="008665DC">
      <w:pPr>
        <w:pStyle w:val="normal0"/>
      </w:pPr>
    </w:p>
    <w:p w:rsidR="008665DC" w:rsidRDefault="008665DC">
      <w:pPr>
        <w:pStyle w:val="normal0"/>
      </w:pPr>
    </w:p>
    <w:tbl>
      <w:tblPr>
        <w:tblStyle w:val="af4"/>
        <w:tblW w:w="1720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5"/>
      </w:tblGrid>
      <w:tr w:rsidR="008665DC">
        <w:tc>
          <w:tcPr>
            <w:tcW w:w="17205" w:type="dxa"/>
            <w:tcMar>
              <w:top w:w="100" w:type="dxa"/>
              <w:left w:w="100" w:type="dxa"/>
              <w:bottom w:w="100" w:type="dxa"/>
              <w:right w:w="100" w:type="dxa"/>
            </w:tcMar>
          </w:tcPr>
          <w:p w:rsidR="008665DC" w:rsidRDefault="00DC6831">
            <w:pPr>
              <w:pStyle w:val="normal0"/>
            </w:pPr>
            <w:r>
              <w:rPr>
                <w:b/>
                <w:sz w:val="36"/>
                <w:szCs w:val="36"/>
              </w:rPr>
              <w:t>Unit 4 Overview: Understanding the Self within a Community Context</w:t>
            </w:r>
          </w:p>
        </w:tc>
      </w:tr>
      <w:tr w:rsidR="008665DC">
        <w:tc>
          <w:tcPr>
            <w:tcW w:w="17205" w:type="dxa"/>
            <w:shd w:val="clear" w:color="auto" w:fill="B2A1C7"/>
            <w:tcMar>
              <w:top w:w="100" w:type="dxa"/>
              <w:left w:w="100" w:type="dxa"/>
              <w:bottom w:w="100" w:type="dxa"/>
              <w:right w:w="100" w:type="dxa"/>
            </w:tcMar>
          </w:tcPr>
          <w:p w:rsidR="008665DC" w:rsidRDefault="00DC6831">
            <w:pPr>
              <w:pStyle w:val="normal0"/>
            </w:pPr>
            <w:r>
              <w:rPr>
                <w:b/>
                <w:sz w:val="36"/>
                <w:szCs w:val="36"/>
                <w:shd w:val="clear" w:color="auto" w:fill="B2A1C7"/>
              </w:rPr>
              <w:t>What will the student learn?</w:t>
            </w:r>
          </w:p>
        </w:tc>
      </w:tr>
      <w:tr w:rsidR="008665DC">
        <w:tc>
          <w:tcPr>
            <w:tcW w:w="17205" w:type="dxa"/>
            <w:shd w:val="clear" w:color="auto" w:fill="FFFFFF"/>
            <w:tcMar>
              <w:top w:w="100" w:type="dxa"/>
              <w:left w:w="100" w:type="dxa"/>
              <w:bottom w:w="100" w:type="dxa"/>
              <w:right w:w="100" w:type="dxa"/>
            </w:tcMar>
          </w:tcPr>
          <w:p w:rsidR="008665DC" w:rsidRDefault="00DC6831">
            <w:pPr>
              <w:pStyle w:val="normal0"/>
            </w:pPr>
            <w:r>
              <w:rPr>
                <w:b/>
                <w:sz w:val="24"/>
                <w:szCs w:val="24"/>
                <w:highlight w:val="white"/>
              </w:rPr>
              <w:t>Big Ideas</w:t>
            </w:r>
          </w:p>
          <w:p w:rsidR="008665DC" w:rsidRDefault="00DC6831">
            <w:pPr>
              <w:pStyle w:val="normal0"/>
              <w:numPr>
                <w:ilvl w:val="0"/>
                <w:numId w:val="6"/>
              </w:numPr>
              <w:ind w:hanging="359"/>
              <w:contextualSpacing/>
              <w:rPr>
                <w:sz w:val="24"/>
                <w:szCs w:val="24"/>
                <w:highlight w:val="white"/>
              </w:rPr>
            </w:pPr>
            <w:r>
              <w:rPr>
                <w:sz w:val="24"/>
                <w:szCs w:val="24"/>
                <w:highlight w:val="white"/>
              </w:rPr>
              <w:t>Individuals have both personal  rights and responsibilities and community/citizenship rights and responsibilities.</w:t>
            </w:r>
          </w:p>
          <w:p w:rsidR="008665DC" w:rsidRDefault="00DC6831">
            <w:pPr>
              <w:pStyle w:val="normal0"/>
              <w:numPr>
                <w:ilvl w:val="0"/>
                <w:numId w:val="6"/>
              </w:numPr>
              <w:ind w:hanging="359"/>
              <w:contextualSpacing/>
              <w:rPr>
                <w:sz w:val="24"/>
                <w:szCs w:val="24"/>
                <w:highlight w:val="white"/>
              </w:rPr>
            </w:pPr>
            <w:r>
              <w:rPr>
                <w:sz w:val="24"/>
                <w:szCs w:val="24"/>
                <w:highlight w:val="white"/>
              </w:rPr>
              <w:t>Rights and Responsibilities impact human interactions both positively and negatively.</w:t>
            </w:r>
          </w:p>
          <w:p w:rsidR="008665DC" w:rsidRDefault="00DC6831">
            <w:pPr>
              <w:pStyle w:val="normal0"/>
              <w:numPr>
                <w:ilvl w:val="0"/>
                <w:numId w:val="6"/>
              </w:numPr>
              <w:ind w:hanging="359"/>
              <w:contextualSpacing/>
              <w:rPr>
                <w:sz w:val="24"/>
                <w:szCs w:val="24"/>
                <w:highlight w:val="white"/>
              </w:rPr>
            </w:pPr>
            <w:r>
              <w:rPr>
                <w:sz w:val="24"/>
                <w:szCs w:val="24"/>
                <w:highlight w:val="white"/>
              </w:rPr>
              <w:t>Community involvement brings many rewards to the indivi</w:t>
            </w:r>
            <w:r>
              <w:rPr>
                <w:sz w:val="24"/>
                <w:szCs w:val="24"/>
                <w:highlight w:val="white"/>
              </w:rPr>
              <w:t>dual and his/her relationships.</w:t>
            </w:r>
          </w:p>
          <w:p w:rsidR="008665DC" w:rsidRDefault="00DC6831">
            <w:pPr>
              <w:pStyle w:val="normal0"/>
            </w:pPr>
            <w:r>
              <w:rPr>
                <w:sz w:val="24"/>
                <w:szCs w:val="24"/>
                <w:highlight w:val="white"/>
              </w:rPr>
              <w:t xml:space="preserve"> </w:t>
            </w:r>
          </w:p>
        </w:tc>
      </w:tr>
      <w:tr w:rsidR="008665DC">
        <w:tc>
          <w:tcPr>
            <w:tcW w:w="17205" w:type="dxa"/>
            <w:shd w:val="clear" w:color="auto" w:fill="FFFFFF"/>
            <w:tcMar>
              <w:top w:w="100" w:type="dxa"/>
              <w:left w:w="100" w:type="dxa"/>
              <w:bottom w:w="100" w:type="dxa"/>
              <w:right w:w="100" w:type="dxa"/>
            </w:tcMar>
          </w:tcPr>
          <w:p w:rsidR="008665DC" w:rsidRDefault="00DC6831">
            <w:pPr>
              <w:pStyle w:val="normal0"/>
            </w:pPr>
            <w:r>
              <w:rPr>
                <w:b/>
                <w:sz w:val="24"/>
                <w:szCs w:val="24"/>
                <w:highlight w:val="white"/>
              </w:rPr>
              <w:t>Essential Questions</w:t>
            </w:r>
          </w:p>
          <w:p w:rsidR="008665DC" w:rsidRDefault="00DC6831">
            <w:pPr>
              <w:pStyle w:val="normal0"/>
              <w:numPr>
                <w:ilvl w:val="0"/>
                <w:numId w:val="19"/>
              </w:numPr>
              <w:ind w:hanging="359"/>
              <w:contextualSpacing/>
              <w:rPr>
                <w:sz w:val="24"/>
                <w:szCs w:val="24"/>
                <w:highlight w:val="white"/>
              </w:rPr>
            </w:pPr>
            <w:r>
              <w:rPr>
                <w:sz w:val="24"/>
                <w:szCs w:val="24"/>
                <w:highlight w:val="white"/>
              </w:rPr>
              <w:t>What is the relationship between rights and responsibilities?</w:t>
            </w:r>
          </w:p>
          <w:p w:rsidR="008665DC" w:rsidRDefault="00DC6831">
            <w:pPr>
              <w:pStyle w:val="normal0"/>
              <w:numPr>
                <w:ilvl w:val="0"/>
                <w:numId w:val="19"/>
              </w:numPr>
              <w:ind w:hanging="359"/>
              <w:contextualSpacing/>
              <w:rPr>
                <w:sz w:val="24"/>
                <w:szCs w:val="24"/>
                <w:highlight w:val="white"/>
              </w:rPr>
            </w:pPr>
            <w:r>
              <w:rPr>
                <w:sz w:val="24"/>
                <w:szCs w:val="24"/>
                <w:highlight w:val="white"/>
              </w:rPr>
              <w:t xml:space="preserve">How are legal rights and responsibilities different from personal rights and responsibilities? </w:t>
            </w:r>
          </w:p>
          <w:p w:rsidR="008665DC" w:rsidRDefault="00DC6831">
            <w:pPr>
              <w:pStyle w:val="normal0"/>
              <w:numPr>
                <w:ilvl w:val="0"/>
                <w:numId w:val="19"/>
              </w:numPr>
              <w:ind w:hanging="359"/>
              <w:contextualSpacing/>
              <w:rPr>
                <w:sz w:val="24"/>
                <w:szCs w:val="24"/>
                <w:highlight w:val="white"/>
              </w:rPr>
            </w:pPr>
            <w:r>
              <w:rPr>
                <w:sz w:val="24"/>
                <w:szCs w:val="24"/>
                <w:highlight w:val="white"/>
              </w:rPr>
              <w:t>How does becoming involved in one’s community affect the relationships in one’s life?</w:t>
            </w:r>
          </w:p>
        </w:tc>
      </w:tr>
    </w:tbl>
    <w:p w:rsidR="008665DC" w:rsidRDefault="00DC6831">
      <w:pPr>
        <w:pStyle w:val="normal0"/>
      </w:pPr>
      <w:r>
        <w:t xml:space="preserve">   </w:t>
      </w:r>
    </w:p>
    <w:p w:rsidR="008665DC" w:rsidRDefault="00DC6831">
      <w:pPr>
        <w:pStyle w:val="normal0"/>
      </w:pPr>
      <w:r>
        <w:t xml:space="preserve"> </w:t>
      </w:r>
    </w:p>
    <w:tbl>
      <w:tblPr>
        <w:tblStyle w:val="af5"/>
        <w:tblW w:w="172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5"/>
      </w:tblGrid>
      <w:tr w:rsidR="008665DC">
        <w:tc>
          <w:tcPr>
            <w:tcW w:w="17235" w:type="dxa"/>
            <w:shd w:val="clear" w:color="auto" w:fill="95B3D7"/>
            <w:tcMar>
              <w:top w:w="100" w:type="dxa"/>
              <w:left w:w="100" w:type="dxa"/>
              <w:bottom w:w="100" w:type="dxa"/>
              <w:right w:w="100" w:type="dxa"/>
            </w:tcMar>
          </w:tcPr>
          <w:p w:rsidR="008665DC" w:rsidRDefault="00DC6831">
            <w:pPr>
              <w:pStyle w:val="normal0"/>
            </w:pPr>
            <w:r>
              <w:rPr>
                <w:sz w:val="28"/>
                <w:szCs w:val="28"/>
                <w:shd w:val="clear" w:color="auto" w:fill="95B3D7"/>
              </w:rPr>
              <w:t>How will assessment and instruction be organized for learning?</w:t>
            </w:r>
            <w:r>
              <w:rPr>
                <w:b/>
                <w:sz w:val="40"/>
                <w:szCs w:val="40"/>
                <w:shd w:val="clear" w:color="auto" w:fill="95B3D7"/>
              </w:rPr>
              <w:t xml:space="preserve">  </w:t>
            </w:r>
          </w:p>
        </w:tc>
      </w:tr>
    </w:tbl>
    <w:p w:rsidR="008665DC" w:rsidRDefault="00DC6831">
      <w:pPr>
        <w:pStyle w:val="normal0"/>
      </w:pPr>
      <w:r>
        <w:t xml:space="preserve"> </w:t>
      </w:r>
    </w:p>
    <w:tbl>
      <w:tblPr>
        <w:tblStyle w:val="af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7F7F7F"/>
            <w:tcMar>
              <w:top w:w="100" w:type="dxa"/>
              <w:left w:w="100" w:type="dxa"/>
              <w:bottom w:w="100" w:type="dxa"/>
              <w:right w:w="100" w:type="dxa"/>
            </w:tcMar>
          </w:tcPr>
          <w:p w:rsidR="008665DC" w:rsidRDefault="00DC6831">
            <w:pPr>
              <w:pStyle w:val="normal0"/>
            </w:pPr>
            <w:r>
              <w:rPr>
                <w:sz w:val="28"/>
                <w:szCs w:val="28"/>
                <w:shd w:val="clear" w:color="auto" w:fill="7F7F7F"/>
              </w:rPr>
              <w:t>Overall Expectations and Specific Expectations</w:t>
            </w:r>
            <w:r>
              <w:rPr>
                <w:sz w:val="32"/>
                <w:szCs w:val="32"/>
                <w:shd w:val="clear" w:color="auto" w:fill="7F7F7F"/>
              </w:rPr>
              <w:t xml:space="preserve"> </w:t>
            </w:r>
            <w:r>
              <w:rPr>
                <w:sz w:val="20"/>
                <w:szCs w:val="20"/>
                <w:shd w:val="clear" w:color="auto" w:fill="7F7F7F"/>
              </w:rPr>
              <w:t>(for this unit)</w:t>
            </w:r>
          </w:p>
        </w:tc>
      </w:tr>
      <w:tr w:rsidR="008665DC">
        <w:tc>
          <w:tcPr>
            <w:tcW w:w="17280" w:type="dxa"/>
            <w:tcMar>
              <w:top w:w="100" w:type="dxa"/>
              <w:left w:w="100" w:type="dxa"/>
              <w:bottom w:w="100" w:type="dxa"/>
              <w:right w:w="100" w:type="dxa"/>
            </w:tcMar>
          </w:tcPr>
          <w:p w:rsidR="008665DC" w:rsidRDefault="00DC6831">
            <w:pPr>
              <w:pStyle w:val="normal0"/>
            </w:pPr>
            <w:r>
              <w:rPr>
                <w:b/>
                <w:sz w:val="20"/>
                <w:szCs w:val="20"/>
              </w:rPr>
              <w:t>A4. Communicating and Reflecting: communicate the results of their research and inquiry clearly and effectively, and reflect on and evaluate their research, inquiry, and communication skills.</w:t>
            </w:r>
          </w:p>
          <w:p w:rsidR="008665DC" w:rsidRDefault="008665DC">
            <w:pPr>
              <w:pStyle w:val="normal0"/>
            </w:pPr>
          </w:p>
          <w:p w:rsidR="008665DC" w:rsidRDefault="00DC6831">
            <w:pPr>
              <w:pStyle w:val="normal0"/>
            </w:pPr>
            <w:r>
              <w:rPr>
                <w:sz w:val="20"/>
                <w:szCs w:val="20"/>
              </w:rPr>
              <w:t xml:space="preserve">A4.1 use an appropriate format </w:t>
            </w:r>
            <w:r>
              <w:rPr>
                <w:i/>
                <w:sz w:val="20"/>
                <w:szCs w:val="20"/>
              </w:rPr>
              <w:t xml:space="preserve">(e.g., brochure, flyer, poster, </w:t>
            </w:r>
            <w:r>
              <w:rPr>
                <w:i/>
                <w:sz w:val="20"/>
                <w:szCs w:val="20"/>
              </w:rPr>
              <w:t>report, multimedia presentation, web page)</w:t>
            </w:r>
            <w:r>
              <w:rPr>
                <w:sz w:val="20"/>
                <w:szCs w:val="20"/>
              </w:rPr>
              <w:t xml:space="preserve"> to communicate the results of their research and inquiry effectively for a specific purpose and audience</w:t>
            </w:r>
          </w:p>
          <w:p w:rsidR="008665DC" w:rsidRDefault="008665DC">
            <w:pPr>
              <w:pStyle w:val="normal0"/>
            </w:pPr>
          </w:p>
          <w:p w:rsidR="008665DC" w:rsidRDefault="00DC6831">
            <w:pPr>
              <w:pStyle w:val="normal0"/>
            </w:pPr>
            <w:r>
              <w:rPr>
                <w:sz w:val="20"/>
                <w:szCs w:val="20"/>
              </w:rPr>
              <w:t xml:space="preserve">A4.2 use terms relating to healthy relationships correctly </w:t>
            </w:r>
            <w:r>
              <w:rPr>
                <w:i/>
                <w:sz w:val="20"/>
                <w:szCs w:val="20"/>
              </w:rPr>
              <w:t>(e.g., self-concept, self-esteem, communication,</w:t>
            </w:r>
            <w:r>
              <w:rPr>
                <w:i/>
                <w:sz w:val="20"/>
                <w:szCs w:val="20"/>
              </w:rPr>
              <w:t xml:space="preserve"> rights and responsibilities)</w:t>
            </w:r>
          </w:p>
          <w:p w:rsidR="008665DC" w:rsidRDefault="008665DC">
            <w:pPr>
              <w:pStyle w:val="normal0"/>
            </w:pPr>
          </w:p>
          <w:p w:rsidR="008665DC" w:rsidRDefault="00DC6831">
            <w:pPr>
              <w:pStyle w:val="normal0"/>
            </w:pPr>
            <w:r>
              <w:rPr>
                <w:sz w:val="20"/>
                <w:szCs w:val="20"/>
              </w:rPr>
              <w:t xml:space="preserve">A4.3 clearly communicate the results of their inquiries </w:t>
            </w:r>
            <w:r>
              <w:rPr>
                <w:i/>
                <w:sz w:val="20"/>
                <w:szCs w:val="20"/>
              </w:rPr>
              <w:t>(e.g., write clearly, organize ideas logically, use language conventions properly)</w:t>
            </w:r>
            <w:r>
              <w:rPr>
                <w:sz w:val="20"/>
                <w:szCs w:val="20"/>
              </w:rPr>
              <w:t xml:space="preserve">, and follow APA conventions for acknowledging sources </w:t>
            </w:r>
            <w:r>
              <w:rPr>
                <w:i/>
                <w:sz w:val="20"/>
                <w:szCs w:val="20"/>
              </w:rPr>
              <w:t>(e.g., generate a reference list</w:t>
            </w:r>
            <w:r>
              <w:rPr>
                <w:i/>
                <w:sz w:val="20"/>
                <w:szCs w:val="20"/>
              </w:rPr>
              <w:t xml:space="preserve"> in APA style)</w:t>
            </w:r>
          </w:p>
          <w:p w:rsidR="008665DC" w:rsidRDefault="008665DC">
            <w:pPr>
              <w:pStyle w:val="normal0"/>
            </w:pPr>
          </w:p>
          <w:p w:rsidR="008665DC" w:rsidRDefault="00DC6831">
            <w:pPr>
              <w:pStyle w:val="normal0"/>
            </w:pPr>
            <w:r>
              <w:rPr>
                <w:sz w:val="20"/>
                <w:szCs w:val="20"/>
              </w:rPr>
              <w:t>A4.4 demonstrate an understanding of the general research process by reflecting on and evaluating their own research, inquiry, and communication skills</w:t>
            </w:r>
          </w:p>
          <w:p w:rsidR="008665DC" w:rsidRDefault="008665DC">
            <w:pPr>
              <w:pStyle w:val="normal0"/>
            </w:pPr>
          </w:p>
          <w:p w:rsidR="008665DC" w:rsidRDefault="00DC6831">
            <w:pPr>
              <w:pStyle w:val="normal0"/>
            </w:pPr>
            <w:r>
              <w:rPr>
                <w:b/>
                <w:sz w:val="20"/>
                <w:szCs w:val="20"/>
              </w:rPr>
              <w:t xml:space="preserve">C2. Social and Cultural Influences: demonstrate an understanding of various social and cultural influences on relationships; </w:t>
            </w:r>
          </w:p>
          <w:p w:rsidR="008665DC" w:rsidRDefault="008665DC">
            <w:pPr>
              <w:pStyle w:val="normal0"/>
            </w:pPr>
          </w:p>
          <w:p w:rsidR="008665DC" w:rsidRDefault="00DC6831">
            <w:pPr>
              <w:pStyle w:val="normal0"/>
            </w:pPr>
            <w:r>
              <w:rPr>
                <w:sz w:val="20"/>
                <w:szCs w:val="20"/>
              </w:rPr>
              <w:t>C2.1 analyse ways in which social and cultural factors, including portrayals in the media, shape people’s ideas about relationshi</w:t>
            </w:r>
            <w:r>
              <w:rPr>
                <w:sz w:val="20"/>
                <w:szCs w:val="20"/>
              </w:rPr>
              <w:t xml:space="preserve">ps </w:t>
            </w:r>
            <w:r>
              <w:rPr>
                <w:i/>
                <w:sz w:val="20"/>
                <w:szCs w:val="20"/>
              </w:rPr>
              <w:t>(e.g., the attitudes and expectations of family, friends, and peers; religious teachings; cultural norms with respect to gender roles; portrayals of intimate/sexual relationships in music videos, video games, or movies, or on television)</w:t>
            </w:r>
          </w:p>
          <w:p w:rsidR="008665DC" w:rsidRDefault="008665DC">
            <w:pPr>
              <w:pStyle w:val="normal0"/>
            </w:pPr>
          </w:p>
          <w:p w:rsidR="008665DC" w:rsidRDefault="00DC6831">
            <w:pPr>
              <w:pStyle w:val="normal0"/>
            </w:pPr>
            <w:r>
              <w:rPr>
                <w:b/>
                <w:sz w:val="20"/>
                <w:szCs w:val="20"/>
              </w:rPr>
              <w:t>C3. Dynamics a</w:t>
            </w:r>
            <w:r>
              <w:rPr>
                <w:b/>
                <w:sz w:val="20"/>
                <w:szCs w:val="20"/>
              </w:rPr>
              <w:t>nd Challenges That Affect Relationships: demonstrate an understanding of various dynamics and challenges that can affect relationships;</w:t>
            </w:r>
          </w:p>
          <w:p w:rsidR="008665DC" w:rsidRDefault="00DC6831">
            <w:pPr>
              <w:pStyle w:val="normal0"/>
            </w:pPr>
            <w:r>
              <w:rPr>
                <w:b/>
                <w:sz w:val="20"/>
                <w:szCs w:val="20"/>
                <w:highlight w:val="lightGray"/>
              </w:rPr>
              <w:t xml:space="preserve"> </w:t>
            </w:r>
          </w:p>
          <w:p w:rsidR="008665DC" w:rsidRDefault="00DC6831">
            <w:pPr>
              <w:pStyle w:val="normal0"/>
            </w:pPr>
            <w:r>
              <w:rPr>
                <w:sz w:val="20"/>
                <w:szCs w:val="20"/>
              </w:rPr>
              <w:t xml:space="preserve">C3.8 describe the impact on human interactions of various changes that are taking place in society </w:t>
            </w:r>
            <w:r>
              <w:rPr>
                <w:i/>
                <w:sz w:val="20"/>
                <w:szCs w:val="20"/>
              </w:rPr>
              <w:t>(e.g., greater reli</w:t>
            </w:r>
            <w:r>
              <w:rPr>
                <w:i/>
                <w:sz w:val="20"/>
                <w:szCs w:val="20"/>
              </w:rPr>
              <w:t>ance on technology, greater acceptance of independence by and for young people and women, greater cultural diversity in communities, increased sense of environmental responsibility)</w:t>
            </w:r>
          </w:p>
          <w:p w:rsidR="008665DC" w:rsidRDefault="008665DC">
            <w:pPr>
              <w:pStyle w:val="normal0"/>
            </w:pPr>
          </w:p>
          <w:p w:rsidR="008665DC" w:rsidRDefault="00DC6831">
            <w:pPr>
              <w:pStyle w:val="normal0"/>
            </w:pPr>
            <w:r>
              <w:rPr>
                <w:b/>
                <w:sz w:val="20"/>
                <w:szCs w:val="20"/>
              </w:rPr>
              <w:t xml:space="preserve">D1. Individual Rights and Responsibilities: demonstrate an understanding </w:t>
            </w:r>
            <w:r>
              <w:rPr>
                <w:b/>
                <w:sz w:val="20"/>
                <w:szCs w:val="20"/>
              </w:rPr>
              <w:t xml:space="preserve">of the nature of individual rights and responsibilities in human interactions; </w:t>
            </w:r>
          </w:p>
          <w:p w:rsidR="008665DC" w:rsidRDefault="008665DC">
            <w:pPr>
              <w:pStyle w:val="normal0"/>
            </w:pPr>
          </w:p>
          <w:p w:rsidR="008665DC" w:rsidRDefault="00DC6831">
            <w:pPr>
              <w:pStyle w:val="normal0"/>
            </w:pPr>
            <w:r>
              <w:rPr>
                <w:sz w:val="20"/>
                <w:szCs w:val="20"/>
              </w:rPr>
              <w:t xml:space="preserve">D1.1 identify the rights of the individual in human interactions as outlined in a variety of laws and policies </w:t>
            </w:r>
            <w:r>
              <w:rPr>
                <w:i/>
                <w:sz w:val="20"/>
                <w:szCs w:val="20"/>
              </w:rPr>
              <w:t>(e.g., the Ontario Human Rights Code, the Employment Standards A</w:t>
            </w:r>
            <w:r>
              <w:rPr>
                <w:i/>
                <w:sz w:val="20"/>
                <w:szCs w:val="20"/>
              </w:rPr>
              <w:t>ct, the Ontario Environmental Bill of Rights, the Canadian Charter of Rights and Freedoms, the Indian Act, the Privacy Act, the United Nations Convention on the Rights of the Child, the Universal Declaration of Human Rights)</w:t>
            </w:r>
          </w:p>
          <w:p w:rsidR="008665DC" w:rsidRDefault="008665DC">
            <w:pPr>
              <w:pStyle w:val="normal0"/>
            </w:pPr>
          </w:p>
          <w:p w:rsidR="008665DC" w:rsidRDefault="00DC6831">
            <w:pPr>
              <w:pStyle w:val="normal0"/>
            </w:pPr>
            <w:r>
              <w:rPr>
                <w:sz w:val="20"/>
                <w:szCs w:val="20"/>
              </w:rPr>
              <w:t>D1.2 identify the individual’s</w:t>
            </w:r>
            <w:r>
              <w:rPr>
                <w:sz w:val="20"/>
                <w:szCs w:val="20"/>
              </w:rPr>
              <w:t xml:space="preserve"> responsibilities in human interactions </w:t>
            </w:r>
            <w:r>
              <w:rPr>
                <w:i/>
                <w:sz w:val="20"/>
                <w:szCs w:val="20"/>
              </w:rPr>
              <w:t>(e.g., obeying Canada’s laws, refraining from infringing on the rights of others, promoting respect for others, encouraging the responsible use of technology)</w:t>
            </w:r>
          </w:p>
          <w:p w:rsidR="008665DC" w:rsidRDefault="008665DC">
            <w:pPr>
              <w:pStyle w:val="normal0"/>
            </w:pPr>
          </w:p>
          <w:p w:rsidR="008665DC" w:rsidRDefault="00DC6831">
            <w:pPr>
              <w:pStyle w:val="normal0"/>
            </w:pPr>
            <w:r>
              <w:rPr>
                <w:sz w:val="20"/>
                <w:szCs w:val="20"/>
              </w:rPr>
              <w:t>D1.3 explain the relationship between rights and respons</w:t>
            </w:r>
            <w:r>
              <w:rPr>
                <w:sz w:val="20"/>
                <w:szCs w:val="20"/>
              </w:rPr>
              <w:t xml:space="preserve">ibilities </w:t>
            </w:r>
          </w:p>
          <w:p w:rsidR="008665DC" w:rsidRDefault="008665DC">
            <w:pPr>
              <w:pStyle w:val="normal0"/>
            </w:pPr>
          </w:p>
          <w:p w:rsidR="008665DC" w:rsidRDefault="00DC6831">
            <w:pPr>
              <w:pStyle w:val="normal0"/>
            </w:pPr>
            <w:r>
              <w:rPr>
                <w:sz w:val="20"/>
                <w:szCs w:val="20"/>
              </w:rPr>
              <w:t>D1.4 explain the difference between legal and personal rights and responsibilities</w:t>
            </w:r>
          </w:p>
          <w:p w:rsidR="008665DC" w:rsidRDefault="008665DC">
            <w:pPr>
              <w:pStyle w:val="normal0"/>
            </w:pPr>
          </w:p>
          <w:p w:rsidR="008665DC" w:rsidRDefault="00DC6831">
            <w:pPr>
              <w:pStyle w:val="normal0"/>
            </w:pPr>
            <w:r>
              <w:rPr>
                <w:b/>
                <w:sz w:val="20"/>
                <w:szCs w:val="20"/>
              </w:rPr>
              <w:t>D2. Rights and Responsibilities in Community Context: demonstrate an understanding of the extent of individual rights and responsibilities within the wider comm</w:t>
            </w:r>
            <w:r>
              <w:rPr>
                <w:b/>
                <w:sz w:val="20"/>
                <w:szCs w:val="20"/>
              </w:rPr>
              <w:t>unity.</w:t>
            </w:r>
          </w:p>
          <w:p w:rsidR="008665DC" w:rsidRDefault="008665DC">
            <w:pPr>
              <w:pStyle w:val="normal0"/>
            </w:pPr>
          </w:p>
          <w:p w:rsidR="008665DC" w:rsidRDefault="00DC6831">
            <w:pPr>
              <w:pStyle w:val="normal0"/>
            </w:pPr>
            <w:r>
              <w:rPr>
                <w:sz w:val="20"/>
                <w:szCs w:val="20"/>
              </w:rPr>
              <w:t>D2.1 explain how various societal factors</w:t>
            </w:r>
            <w:r>
              <w:rPr>
                <w:i/>
                <w:sz w:val="20"/>
                <w:szCs w:val="20"/>
              </w:rPr>
              <w:t xml:space="preserve"> (e.g., media, peers, socio-economic status, technology, environmental conditions, values, culture, religion, family)</w:t>
            </w:r>
            <w:r>
              <w:rPr>
                <w:sz w:val="20"/>
                <w:szCs w:val="20"/>
              </w:rPr>
              <w:t xml:space="preserve"> extend or limit individual rights and responsibilities</w:t>
            </w:r>
          </w:p>
          <w:p w:rsidR="008665DC" w:rsidRDefault="008665DC">
            <w:pPr>
              <w:pStyle w:val="normal0"/>
            </w:pPr>
          </w:p>
          <w:p w:rsidR="008665DC" w:rsidRDefault="00DC6831">
            <w:pPr>
              <w:pStyle w:val="normal0"/>
            </w:pPr>
            <w:r>
              <w:rPr>
                <w:sz w:val="20"/>
                <w:szCs w:val="20"/>
              </w:rPr>
              <w:t>D2.2 describe how rights are allo</w:t>
            </w:r>
            <w:r>
              <w:rPr>
                <w:sz w:val="20"/>
                <w:szCs w:val="20"/>
              </w:rPr>
              <w:t>cated among individuals, groups, families, and communities</w:t>
            </w:r>
          </w:p>
          <w:p w:rsidR="008665DC" w:rsidRDefault="008665DC">
            <w:pPr>
              <w:pStyle w:val="normal0"/>
            </w:pPr>
          </w:p>
          <w:p w:rsidR="008665DC" w:rsidRDefault="00DC6831">
            <w:pPr>
              <w:pStyle w:val="normal0"/>
            </w:pPr>
            <w:r>
              <w:rPr>
                <w:sz w:val="20"/>
                <w:szCs w:val="20"/>
              </w:rPr>
              <w:t xml:space="preserve">D2.3 compare and evaluate various strategies for responding to infringements on individual rights </w:t>
            </w:r>
            <w:r>
              <w:rPr>
                <w:i/>
                <w:sz w:val="20"/>
                <w:szCs w:val="20"/>
              </w:rPr>
              <w:t>(e.g., direct confrontation, complaints to people in positions of authority, official complaints t</w:t>
            </w:r>
            <w:r>
              <w:rPr>
                <w:i/>
                <w:sz w:val="20"/>
                <w:szCs w:val="20"/>
              </w:rPr>
              <w:t>o the Ontario Human Rights Commission)</w:t>
            </w:r>
          </w:p>
          <w:p w:rsidR="008665DC" w:rsidRDefault="008665DC">
            <w:pPr>
              <w:pStyle w:val="normal0"/>
            </w:pPr>
          </w:p>
          <w:p w:rsidR="008665DC" w:rsidRDefault="00DC6831">
            <w:pPr>
              <w:pStyle w:val="normal0"/>
            </w:pPr>
            <w:r>
              <w:rPr>
                <w:b/>
                <w:sz w:val="20"/>
                <w:szCs w:val="20"/>
              </w:rPr>
              <w:t>E4. Enhancing Relationships through Community Involvement: analyse and assess social-action initiatives that support or contribute to healthy relationships and/or healthy communities, and design and implement an initiative of their own.</w:t>
            </w:r>
          </w:p>
          <w:p w:rsidR="008665DC" w:rsidRDefault="008665DC">
            <w:pPr>
              <w:pStyle w:val="normal0"/>
            </w:pPr>
          </w:p>
          <w:p w:rsidR="008665DC" w:rsidRDefault="00DC6831">
            <w:pPr>
              <w:pStyle w:val="normal0"/>
            </w:pPr>
            <w:r>
              <w:rPr>
                <w:sz w:val="20"/>
                <w:szCs w:val="20"/>
              </w:rPr>
              <w:t>E4.1 analyse the b</w:t>
            </w:r>
            <w:r>
              <w:rPr>
                <w:sz w:val="20"/>
                <w:szCs w:val="20"/>
              </w:rPr>
              <w:t xml:space="preserve">enefits of being part of a multicultural community </w:t>
            </w:r>
          </w:p>
          <w:p w:rsidR="008665DC" w:rsidRDefault="008665DC">
            <w:pPr>
              <w:pStyle w:val="normal0"/>
            </w:pPr>
          </w:p>
          <w:p w:rsidR="008665DC" w:rsidRDefault="00DC6831">
            <w:pPr>
              <w:pStyle w:val="normal0"/>
            </w:pPr>
            <w:r>
              <w:rPr>
                <w:sz w:val="20"/>
                <w:szCs w:val="20"/>
              </w:rPr>
              <w:t xml:space="preserve">E4.2 outline various ways in which individuals can enhance relationships through community involvement </w:t>
            </w:r>
            <w:r>
              <w:rPr>
                <w:i/>
                <w:sz w:val="20"/>
                <w:szCs w:val="20"/>
              </w:rPr>
              <w:t xml:space="preserve">(e.g., through mentoring programs, consensus-building initiatives, volunteering, advocating for the </w:t>
            </w:r>
            <w:r>
              <w:rPr>
                <w:i/>
                <w:sz w:val="20"/>
                <w:szCs w:val="20"/>
              </w:rPr>
              <w:t>rights of others)</w:t>
            </w:r>
          </w:p>
          <w:p w:rsidR="008665DC" w:rsidRDefault="008665DC">
            <w:pPr>
              <w:pStyle w:val="normal0"/>
            </w:pPr>
          </w:p>
          <w:p w:rsidR="008665DC" w:rsidRDefault="00DC6831">
            <w:pPr>
              <w:pStyle w:val="normal0"/>
            </w:pPr>
            <w:r>
              <w:rPr>
                <w:sz w:val="20"/>
                <w:szCs w:val="20"/>
              </w:rPr>
              <w:t xml:space="preserve">E4.3 assess the effectiveness of a variety of social-action initiatives that promote healthy relationships </w:t>
            </w:r>
            <w:r>
              <w:rPr>
                <w:i/>
                <w:sz w:val="20"/>
                <w:szCs w:val="20"/>
              </w:rPr>
              <w:t>(e.g., letter-writing campaigns, petitions, brochures, videos, websites, artworks, music, posters, drama productions, workshops)</w:t>
            </w:r>
          </w:p>
          <w:p w:rsidR="008665DC" w:rsidRDefault="008665DC">
            <w:pPr>
              <w:pStyle w:val="normal0"/>
            </w:pPr>
          </w:p>
          <w:p w:rsidR="008665DC" w:rsidRDefault="00DC6831">
            <w:pPr>
              <w:pStyle w:val="normal0"/>
            </w:pPr>
            <w:r>
              <w:rPr>
                <w:sz w:val="20"/>
                <w:szCs w:val="20"/>
              </w:rPr>
              <w:t xml:space="preserve">E4.4 design and implement a social-action initiative to promote healthy relationships </w:t>
            </w:r>
            <w:r>
              <w:rPr>
                <w:i/>
                <w:sz w:val="20"/>
                <w:szCs w:val="20"/>
              </w:rPr>
              <w:t>(e.g., a campaign against bullying, discrimination, hate propaganda, or homophobia; a campaign to raise cultural awareness and understanding; an initiative to form a stud</w:t>
            </w:r>
            <w:r>
              <w:rPr>
                <w:i/>
                <w:sz w:val="20"/>
                <w:szCs w:val="20"/>
              </w:rPr>
              <w:t>ent equity and human rights club; a campaign to address community environmental concerns or gender-related issues)</w:t>
            </w:r>
          </w:p>
        </w:tc>
      </w:tr>
    </w:tbl>
    <w:p w:rsidR="008665DC" w:rsidRDefault="008665DC">
      <w:pPr>
        <w:pStyle w:val="normal0"/>
      </w:pPr>
    </w:p>
    <w:p w:rsidR="008665DC" w:rsidRDefault="008665DC">
      <w:pPr>
        <w:pStyle w:val="normal0"/>
      </w:pPr>
    </w:p>
    <w:tbl>
      <w:tblPr>
        <w:tblStyle w:val="af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FABF8F"/>
            <w:tcMar>
              <w:top w:w="100" w:type="dxa"/>
              <w:left w:w="100" w:type="dxa"/>
              <w:bottom w:w="100" w:type="dxa"/>
              <w:right w:w="100" w:type="dxa"/>
            </w:tcMar>
          </w:tcPr>
          <w:p w:rsidR="008665DC" w:rsidRDefault="00DC6831">
            <w:pPr>
              <w:pStyle w:val="normal0"/>
            </w:pPr>
            <w:r>
              <w:rPr>
                <w:b/>
                <w:sz w:val="36"/>
                <w:szCs w:val="36"/>
                <w:shd w:val="clear" w:color="auto" w:fill="FABF8F"/>
              </w:rPr>
              <w:t>How will students demonstrate their learning?</w:t>
            </w:r>
          </w:p>
        </w:tc>
      </w:tr>
      <w:tr w:rsidR="008665DC">
        <w:tc>
          <w:tcPr>
            <w:tcW w:w="17280" w:type="dxa"/>
            <w:shd w:val="clear" w:color="auto" w:fill="FFFFFF"/>
            <w:tcMar>
              <w:top w:w="100" w:type="dxa"/>
              <w:left w:w="100" w:type="dxa"/>
              <w:bottom w:w="100" w:type="dxa"/>
              <w:right w:w="100" w:type="dxa"/>
            </w:tcMar>
          </w:tcPr>
          <w:p w:rsidR="008665DC" w:rsidRDefault="00DC6831">
            <w:pPr>
              <w:pStyle w:val="normal0"/>
            </w:pPr>
            <w:r>
              <w:rPr>
                <w:b/>
                <w:highlight w:val="white"/>
              </w:rPr>
              <w:t>Assessment OF learning</w:t>
            </w:r>
          </w:p>
          <w:p w:rsidR="008665DC" w:rsidRDefault="00DC6831">
            <w:pPr>
              <w:pStyle w:val="normal0"/>
              <w:numPr>
                <w:ilvl w:val="0"/>
                <w:numId w:val="10"/>
              </w:numPr>
              <w:ind w:hanging="359"/>
              <w:contextualSpacing/>
              <w:rPr>
                <w:highlight w:val="white"/>
              </w:rPr>
            </w:pPr>
            <w:r>
              <w:rPr>
                <w:highlight w:val="white"/>
              </w:rPr>
              <w:t xml:space="preserve"> </w:t>
            </w:r>
          </w:p>
        </w:tc>
      </w:tr>
      <w:tr w:rsidR="008665DC">
        <w:tc>
          <w:tcPr>
            <w:tcW w:w="17280" w:type="dxa"/>
            <w:shd w:val="clear" w:color="auto" w:fill="FFFFFF"/>
            <w:tcMar>
              <w:top w:w="100" w:type="dxa"/>
              <w:left w:w="100" w:type="dxa"/>
              <w:bottom w:w="100" w:type="dxa"/>
              <w:right w:w="100" w:type="dxa"/>
            </w:tcMar>
          </w:tcPr>
          <w:p w:rsidR="008665DC" w:rsidRDefault="00DC6831">
            <w:pPr>
              <w:pStyle w:val="normal0"/>
            </w:pPr>
            <w:r>
              <w:rPr>
                <w:b/>
                <w:highlight w:val="white"/>
              </w:rPr>
              <w:t>Assessment FOR learning</w:t>
            </w:r>
          </w:p>
          <w:p w:rsidR="008665DC" w:rsidRDefault="00DC6831">
            <w:pPr>
              <w:pStyle w:val="normal0"/>
              <w:numPr>
                <w:ilvl w:val="0"/>
                <w:numId w:val="8"/>
              </w:numPr>
              <w:ind w:hanging="359"/>
              <w:contextualSpacing/>
              <w:rPr>
                <w:highlight w:val="white"/>
              </w:rPr>
            </w:pPr>
            <w:r>
              <w:rPr>
                <w:highlight w:val="white"/>
              </w:rPr>
              <w:t xml:space="preserve"> </w:t>
            </w:r>
          </w:p>
        </w:tc>
      </w:tr>
    </w:tbl>
    <w:p w:rsidR="008665DC" w:rsidRDefault="008665DC">
      <w:pPr>
        <w:pStyle w:val="normal0"/>
      </w:pPr>
    </w:p>
    <w:p w:rsidR="008665DC" w:rsidRDefault="008665DC">
      <w:pPr>
        <w:pStyle w:val="normal0"/>
      </w:pPr>
    </w:p>
    <w:tbl>
      <w:tblPr>
        <w:tblStyle w:val="af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8665DC">
        <w:tc>
          <w:tcPr>
            <w:tcW w:w="17280" w:type="dxa"/>
            <w:shd w:val="clear" w:color="auto" w:fill="C00000"/>
            <w:tcMar>
              <w:top w:w="100" w:type="dxa"/>
              <w:left w:w="100" w:type="dxa"/>
              <w:bottom w:w="100" w:type="dxa"/>
              <w:right w:w="100" w:type="dxa"/>
            </w:tcMar>
          </w:tcPr>
          <w:p w:rsidR="008665DC" w:rsidRDefault="00DC6831">
            <w:pPr>
              <w:pStyle w:val="normal0"/>
            </w:pPr>
            <w:r>
              <w:rPr>
                <w:b/>
                <w:color w:val="FFFFFF"/>
                <w:shd w:val="clear" w:color="auto" w:fill="C00000"/>
              </w:rPr>
              <w:t>Unit Culminating Task(s)</w:t>
            </w:r>
          </w:p>
        </w:tc>
      </w:tr>
      <w:tr w:rsidR="008665DC">
        <w:tc>
          <w:tcPr>
            <w:tcW w:w="17280" w:type="dxa"/>
            <w:tcMar>
              <w:top w:w="100" w:type="dxa"/>
              <w:left w:w="100" w:type="dxa"/>
              <w:bottom w:w="100" w:type="dxa"/>
              <w:right w:w="100" w:type="dxa"/>
            </w:tcMar>
          </w:tcPr>
          <w:p w:rsidR="008665DC" w:rsidRDefault="00DC6831">
            <w:pPr>
              <w:pStyle w:val="normal0"/>
            </w:pPr>
            <w:r>
              <w:t xml:space="preserve">  </w:t>
            </w:r>
          </w:p>
          <w:p w:rsidR="008665DC" w:rsidRDefault="00DC6831">
            <w:pPr>
              <w:pStyle w:val="normal0"/>
            </w:pPr>
            <w:r>
              <w:t xml:space="preserve"> </w:t>
            </w:r>
          </w:p>
          <w:p w:rsidR="008665DC" w:rsidRDefault="00DC6831">
            <w:pPr>
              <w:pStyle w:val="normal0"/>
            </w:pPr>
            <w:r>
              <w:t xml:space="preserve"> </w:t>
            </w:r>
          </w:p>
          <w:p w:rsidR="008665DC" w:rsidRDefault="00DC6831">
            <w:pPr>
              <w:pStyle w:val="normal0"/>
            </w:pPr>
            <w:r>
              <w:t xml:space="preserve"> </w:t>
            </w:r>
          </w:p>
        </w:tc>
      </w:tr>
      <w:tr w:rsidR="008665DC">
        <w:tc>
          <w:tcPr>
            <w:tcW w:w="17280" w:type="dxa"/>
            <w:tcMar>
              <w:top w:w="100" w:type="dxa"/>
              <w:left w:w="100" w:type="dxa"/>
              <w:bottom w:w="100" w:type="dxa"/>
              <w:right w:w="100" w:type="dxa"/>
            </w:tcMar>
          </w:tcPr>
          <w:p w:rsidR="008665DC" w:rsidRDefault="00DC6831">
            <w:pPr>
              <w:pStyle w:val="normal0"/>
            </w:pPr>
            <w:r>
              <w:t>Additional Ideas for Unit Culminating Task(s)</w:t>
            </w:r>
          </w:p>
          <w:p w:rsidR="008665DC" w:rsidRDefault="00DC6831">
            <w:pPr>
              <w:pStyle w:val="normal0"/>
              <w:numPr>
                <w:ilvl w:val="0"/>
                <w:numId w:val="18"/>
              </w:numPr>
              <w:ind w:hanging="359"/>
              <w:contextualSpacing/>
            </w:pPr>
            <w:r>
              <w:t>Unit Test</w:t>
            </w:r>
          </w:p>
        </w:tc>
      </w:tr>
    </w:tbl>
    <w:p w:rsidR="008665DC" w:rsidRDefault="008665DC">
      <w:pPr>
        <w:pStyle w:val="normal0"/>
      </w:pPr>
    </w:p>
    <w:tbl>
      <w:tblPr>
        <w:tblStyle w:val="af9"/>
        <w:tblW w:w="17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4680"/>
        <w:gridCol w:w="4680"/>
        <w:gridCol w:w="3840"/>
      </w:tblGrid>
      <w:tr w:rsidR="008665DC">
        <w:tc>
          <w:tcPr>
            <w:tcW w:w="4050" w:type="dxa"/>
            <w:shd w:val="clear" w:color="auto" w:fill="FFFF00"/>
            <w:tcMar>
              <w:top w:w="100" w:type="dxa"/>
              <w:left w:w="100" w:type="dxa"/>
              <w:bottom w:w="100" w:type="dxa"/>
              <w:right w:w="100" w:type="dxa"/>
            </w:tcMar>
          </w:tcPr>
          <w:p w:rsidR="008665DC" w:rsidRDefault="00DC6831">
            <w:pPr>
              <w:pStyle w:val="normal0"/>
            </w:pPr>
            <w:r>
              <w:rPr>
                <w:b/>
                <w:highlight w:val="yellow"/>
              </w:rPr>
              <w:t>Lesson 1:</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050" w:type="dxa"/>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05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r w:rsidR="008665DC">
        <w:tc>
          <w:tcPr>
            <w:tcW w:w="405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05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p w:rsidR="008665DC" w:rsidRDefault="008665DC">
            <w:pPr>
              <w:pStyle w:val="normal0"/>
            </w:pPr>
          </w:p>
          <w:p w:rsidR="008665DC" w:rsidRDefault="00DC6831">
            <w:pPr>
              <w:pStyle w:val="normal0"/>
            </w:pPr>
            <w:r>
              <w:rPr>
                <w:b/>
                <w:sz w:val="24"/>
                <w:szCs w:val="24"/>
                <w:highlight w:val="lightGray"/>
              </w:rPr>
              <w:t xml:space="preserve"> </w:t>
            </w:r>
          </w:p>
          <w:p w:rsidR="008665DC" w:rsidRDefault="00DC6831">
            <w:pPr>
              <w:pStyle w:val="normal0"/>
            </w:pPr>
            <w:r>
              <w:rPr>
                <w:b/>
                <w:sz w:val="24"/>
                <w:szCs w:val="24"/>
                <w:highlight w:val="lightGray"/>
              </w:rPr>
              <w:t xml:space="preserve"> </w:t>
            </w:r>
          </w:p>
        </w:tc>
        <w:tc>
          <w:tcPr>
            <w:tcW w:w="468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tc>
        <w:tc>
          <w:tcPr>
            <w:tcW w:w="4680"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DC6831">
            <w:pPr>
              <w:pStyle w:val="normal0"/>
            </w:pPr>
            <w:r>
              <w:rPr>
                <w:b/>
                <w:sz w:val="24"/>
                <w:szCs w:val="24"/>
                <w:highlight w:val="lightGray"/>
              </w:rPr>
              <w:t xml:space="preserve"> </w:t>
            </w:r>
          </w:p>
        </w:tc>
      </w:tr>
      <w:tr w:rsidR="008665DC">
        <w:tc>
          <w:tcPr>
            <w:tcW w:w="4050" w:type="dxa"/>
            <w:shd w:val="clear" w:color="auto" w:fill="FFFF00"/>
            <w:tcMar>
              <w:top w:w="100" w:type="dxa"/>
              <w:left w:w="100" w:type="dxa"/>
              <w:bottom w:w="100" w:type="dxa"/>
              <w:right w:w="100" w:type="dxa"/>
            </w:tcMar>
          </w:tcPr>
          <w:p w:rsidR="008665DC" w:rsidRDefault="00DC6831">
            <w:pPr>
              <w:pStyle w:val="normal0"/>
            </w:pPr>
            <w:r>
              <w:rPr>
                <w:b/>
                <w:highlight w:val="yellow"/>
              </w:rPr>
              <w:t>Lesson 2:</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05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05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840" w:type="dxa"/>
            <w:shd w:val="clear" w:color="auto" w:fill="FFFFFF"/>
            <w:tcMar>
              <w:top w:w="100" w:type="dxa"/>
              <w:left w:w="100" w:type="dxa"/>
              <w:bottom w:w="100" w:type="dxa"/>
              <w:right w:w="100" w:type="dxa"/>
            </w:tcMar>
          </w:tcPr>
          <w:p w:rsidR="008665DC" w:rsidRDefault="008665DC">
            <w:pPr>
              <w:pStyle w:val="normal0"/>
            </w:pPr>
          </w:p>
        </w:tc>
      </w:tr>
      <w:tr w:rsidR="008665DC">
        <w:tc>
          <w:tcPr>
            <w:tcW w:w="405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05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r w:rsidR="008665DC">
        <w:tc>
          <w:tcPr>
            <w:tcW w:w="4050" w:type="dxa"/>
            <w:shd w:val="clear" w:color="auto" w:fill="FFFF00"/>
            <w:tcMar>
              <w:top w:w="100" w:type="dxa"/>
              <w:left w:w="100" w:type="dxa"/>
              <w:bottom w:w="100" w:type="dxa"/>
              <w:right w:w="100" w:type="dxa"/>
            </w:tcMar>
          </w:tcPr>
          <w:p w:rsidR="008665DC" w:rsidRDefault="00DC6831">
            <w:pPr>
              <w:pStyle w:val="normal0"/>
            </w:pPr>
            <w:r>
              <w:rPr>
                <w:b/>
                <w:highlight w:val="yellow"/>
              </w:rPr>
              <w:t>Lesson 3:</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05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05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840" w:type="dxa"/>
            <w:shd w:val="clear" w:color="auto" w:fill="FFFFFF"/>
            <w:tcMar>
              <w:top w:w="100" w:type="dxa"/>
              <w:left w:w="100" w:type="dxa"/>
              <w:bottom w:w="100" w:type="dxa"/>
              <w:right w:w="100" w:type="dxa"/>
            </w:tcMar>
          </w:tcPr>
          <w:p w:rsidR="008665DC" w:rsidRDefault="008665DC">
            <w:pPr>
              <w:pStyle w:val="normal0"/>
            </w:pPr>
          </w:p>
        </w:tc>
      </w:tr>
      <w:tr w:rsidR="008665DC">
        <w:tc>
          <w:tcPr>
            <w:tcW w:w="405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05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r w:rsidR="008665DC">
        <w:tc>
          <w:tcPr>
            <w:tcW w:w="4050" w:type="dxa"/>
            <w:shd w:val="clear" w:color="auto" w:fill="FFFF00"/>
            <w:tcMar>
              <w:top w:w="100" w:type="dxa"/>
              <w:left w:w="100" w:type="dxa"/>
              <w:bottom w:w="100" w:type="dxa"/>
              <w:right w:w="100" w:type="dxa"/>
            </w:tcMar>
          </w:tcPr>
          <w:p w:rsidR="008665DC" w:rsidRDefault="00DC6831">
            <w:pPr>
              <w:pStyle w:val="normal0"/>
            </w:pPr>
            <w:r>
              <w:rPr>
                <w:b/>
                <w:highlight w:val="yellow"/>
              </w:rPr>
              <w:t>Lesson 4:</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05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05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840" w:type="dxa"/>
            <w:shd w:val="clear" w:color="auto" w:fill="FFFFFF"/>
            <w:tcMar>
              <w:top w:w="100" w:type="dxa"/>
              <w:left w:w="100" w:type="dxa"/>
              <w:bottom w:w="100" w:type="dxa"/>
              <w:right w:w="100" w:type="dxa"/>
            </w:tcMar>
          </w:tcPr>
          <w:p w:rsidR="008665DC" w:rsidRDefault="008665DC">
            <w:pPr>
              <w:pStyle w:val="normal0"/>
            </w:pPr>
          </w:p>
        </w:tc>
      </w:tr>
      <w:tr w:rsidR="008665DC">
        <w:tc>
          <w:tcPr>
            <w:tcW w:w="405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05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r w:rsidR="008665DC">
        <w:tc>
          <w:tcPr>
            <w:tcW w:w="4050" w:type="dxa"/>
            <w:shd w:val="clear" w:color="auto" w:fill="FFFF00"/>
            <w:tcMar>
              <w:top w:w="100" w:type="dxa"/>
              <w:left w:w="100" w:type="dxa"/>
              <w:bottom w:w="100" w:type="dxa"/>
              <w:right w:w="100" w:type="dxa"/>
            </w:tcMar>
          </w:tcPr>
          <w:p w:rsidR="008665DC" w:rsidRDefault="00DC6831">
            <w:pPr>
              <w:pStyle w:val="normal0"/>
            </w:pPr>
            <w:r>
              <w:rPr>
                <w:b/>
                <w:highlight w:val="yellow"/>
              </w:rPr>
              <w:t>Lesson 5:</w:t>
            </w:r>
          </w:p>
        </w:tc>
        <w:tc>
          <w:tcPr>
            <w:tcW w:w="4680" w:type="dxa"/>
            <w:shd w:val="clear" w:color="auto" w:fill="FFFF00"/>
            <w:tcMar>
              <w:top w:w="100" w:type="dxa"/>
              <w:left w:w="100" w:type="dxa"/>
              <w:bottom w:w="100" w:type="dxa"/>
              <w:right w:w="100" w:type="dxa"/>
            </w:tcMar>
          </w:tcPr>
          <w:p w:rsidR="008665DC" w:rsidRDefault="008665DC">
            <w:pPr>
              <w:pStyle w:val="normal0"/>
            </w:pPr>
          </w:p>
        </w:tc>
        <w:tc>
          <w:tcPr>
            <w:tcW w:w="4680" w:type="dxa"/>
            <w:shd w:val="clear" w:color="auto" w:fill="FFFF00"/>
            <w:tcMar>
              <w:top w:w="100" w:type="dxa"/>
              <w:left w:w="100" w:type="dxa"/>
              <w:bottom w:w="100" w:type="dxa"/>
              <w:right w:w="100" w:type="dxa"/>
            </w:tcMar>
          </w:tcPr>
          <w:p w:rsidR="008665DC" w:rsidRDefault="008665DC">
            <w:pPr>
              <w:pStyle w:val="normal0"/>
            </w:pPr>
          </w:p>
        </w:tc>
        <w:tc>
          <w:tcPr>
            <w:tcW w:w="3840" w:type="dxa"/>
            <w:shd w:val="clear" w:color="auto" w:fill="FFFF00"/>
            <w:tcMar>
              <w:top w:w="100" w:type="dxa"/>
              <w:left w:w="100" w:type="dxa"/>
              <w:bottom w:w="100" w:type="dxa"/>
              <w:right w:w="100" w:type="dxa"/>
            </w:tcMar>
          </w:tcPr>
          <w:p w:rsidR="008665DC" w:rsidRDefault="008665DC">
            <w:pPr>
              <w:pStyle w:val="normal0"/>
            </w:pPr>
          </w:p>
        </w:tc>
      </w:tr>
      <w:tr w:rsidR="008665DC">
        <w:tc>
          <w:tcPr>
            <w:tcW w:w="4050" w:type="dxa"/>
            <w:shd w:val="clear" w:color="auto" w:fill="FFFFFF"/>
            <w:tcMar>
              <w:top w:w="100" w:type="dxa"/>
              <w:left w:w="100" w:type="dxa"/>
              <w:bottom w:w="100" w:type="dxa"/>
              <w:right w:w="100" w:type="dxa"/>
            </w:tcMar>
          </w:tcPr>
          <w:p w:rsidR="008665DC" w:rsidRDefault="00DC6831">
            <w:pPr>
              <w:pStyle w:val="normal0"/>
              <w:jc w:val="center"/>
            </w:pPr>
            <w:r>
              <w:rPr>
                <w:b/>
              </w:rPr>
              <w:t>Expectations</w:t>
            </w:r>
          </w:p>
          <w:p w:rsidR="008665DC" w:rsidRDefault="00DC6831">
            <w:pPr>
              <w:pStyle w:val="normal0"/>
              <w:jc w:val="center"/>
            </w:pPr>
            <w:r>
              <w:rPr>
                <w:color w:val="999999"/>
              </w:rPr>
              <w:t>(with numbers)</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Learning Goals</w:t>
            </w:r>
          </w:p>
          <w:p w:rsidR="008665DC" w:rsidRDefault="00DC6831">
            <w:pPr>
              <w:pStyle w:val="normal0"/>
            </w:pPr>
            <w:r>
              <w:t>We are learning to:</w:t>
            </w:r>
          </w:p>
        </w:tc>
        <w:tc>
          <w:tcPr>
            <w:tcW w:w="4680" w:type="dxa"/>
            <w:shd w:val="clear" w:color="auto" w:fill="FFFFFF"/>
            <w:tcMar>
              <w:top w:w="100" w:type="dxa"/>
              <w:left w:w="100" w:type="dxa"/>
              <w:bottom w:w="100" w:type="dxa"/>
              <w:right w:w="100" w:type="dxa"/>
            </w:tcMar>
          </w:tcPr>
          <w:p w:rsidR="008665DC" w:rsidRDefault="00DC6831">
            <w:pPr>
              <w:pStyle w:val="normal0"/>
              <w:jc w:val="center"/>
            </w:pPr>
            <w:r>
              <w:rPr>
                <w:b/>
              </w:rPr>
              <w:t>Key Questions for the Unit</w:t>
            </w:r>
          </w:p>
        </w:tc>
        <w:tc>
          <w:tcPr>
            <w:tcW w:w="3840" w:type="dxa"/>
            <w:shd w:val="clear" w:color="auto" w:fill="FFFFFF"/>
            <w:tcMar>
              <w:top w:w="100" w:type="dxa"/>
              <w:left w:w="100" w:type="dxa"/>
              <w:bottom w:w="100" w:type="dxa"/>
              <w:right w:w="100" w:type="dxa"/>
            </w:tcMar>
          </w:tcPr>
          <w:p w:rsidR="008665DC" w:rsidRDefault="00DC6831">
            <w:pPr>
              <w:pStyle w:val="normal0"/>
              <w:jc w:val="center"/>
            </w:pPr>
            <w:r>
              <w:rPr>
                <w:b/>
                <w:sz w:val="24"/>
                <w:szCs w:val="24"/>
              </w:rPr>
              <w:t>Terminology</w:t>
            </w:r>
          </w:p>
        </w:tc>
      </w:tr>
      <w:tr w:rsidR="008665DC">
        <w:tc>
          <w:tcPr>
            <w:tcW w:w="4050" w:type="dxa"/>
            <w:shd w:val="clear" w:color="auto" w:fill="FFFFFF"/>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4680" w:type="dxa"/>
            <w:shd w:val="clear" w:color="auto" w:fill="FFFFFF"/>
            <w:tcMar>
              <w:top w:w="100" w:type="dxa"/>
              <w:left w:w="100" w:type="dxa"/>
              <w:bottom w:w="100" w:type="dxa"/>
              <w:right w:w="100" w:type="dxa"/>
            </w:tcMar>
          </w:tcPr>
          <w:p w:rsidR="008665DC" w:rsidRDefault="008665DC">
            <w:pPr>
              <w:pStyle w:val="normal0"/>
            </w:pPr>
          </w:p>
        </w:tc>
        <w:tc>
          <w:tcPr>
            <w:tcW w:w="3840" w:type="dxa"/>
            <w:shd w:val="clear" w:color="auto" w:fill="FFFFFF"/>
            <w:tcMar>
              <w:top w:w="100" w:type="dxa"/>
              <w:left w:w="100" w:type="dxa"/>
              <w:bottom w:w="100" w:type="dxa"/>
              <w:right w:w="100" w:type="dxa"/>
            </w:tcMar>
          </w:tcPr>
          <w:p w:rsidR="008665DC" w:rsidRDefault="008665DC">
            <w:pPr>
              <w:pStyle w:val="normal0"/>
            </w:pPr>
          </w:p>
        </w:tc>
      </w:tr>
      <w:tr w:rsidR="008665DC">
        <w:tc>
          <w:tcPr>
            <w:tcW w:w="4050" w:type="dxa"/>
            <w:tcMar>
              <w:top w:w="100" w:type="dxa"/>
              <w:left w:w="100" w:type="dxa"/>
              <w:bottom w:w="100" w:type="dxa"/>
              <w:right w:w="100" w:type="dxa"/>
            </w:tcMar>
          </w:tcPr>
          <w:p w:rsidR="008665DC" w:rsidRDefault="00DC6831">
            <w:pPr>
              <w:pStyle w:val="normal0"/>
              <w:jc w:val="center"/>
            </w:pPr>
            <w:r>
              <w:rPr>
                <w:b/>
                <w:sz w:val="24"/>
                <w:szCs w:val="24"/>
              </w:rPr>
              <w:t>Readiness</w:t>
            </w:r>
          </w:p>
        </w:tc>
        <w:tc>
          <w:tcPr>
            <w:tcW w:w="4680" w:type="dxa"/>
            <w:tcMar>
              <w:top w:w="100" w:type="dxa"/>
              <w:left w:w="100" w:type="dxa"/>
              <w:bottom w:w="100" w:type="dxa"/>
              <w:right w:w="100" w:type="dxa"/>
            </w:tcMar>
          </w:tcPr>
          <w:p w:rsidR="008665DC" w:rsidRDefault="00DC6831">
            <w:pPr>
              <w:pStyle w:val="normal0"/>
              <w:jc w:val="center"/>
            </w:pPr>
            <w:r>
              <w:rPr>
                <w:b/>
                <w:sz w:val="24"/>
                <w:szCs w:val="24"/>
              </w:rPr>
              <w:t>Materials</w:t>
            </w:r>
          </w:p>
        </w:tc>
        <w:tc>
          <w:tcPr>
            <w:tcW w:w="4680" w:type="dxa"/>
            <w:tcMar>
              <w:top w:w="100" w:type="dxa"/>
              <w:left w:w="100" w:type="dxa"/>
              <w:bottom w:w="100" w:type="dxa"/>
              <w:right w:w="100" w:type="dxa"/>
            </w:tcMar>
          </w:tcPr>
          <w:p w:rsidR="008665DC" w:rsidRDefault="00DC6831">
            <w:pPr>
              <w:pStyle w:val="normal0"/>
              <w:jc w:val="center"/>
            </w:pPr>
            <w:r>
              <w:rPr>
                <w:b/>
                <w:sz w:val="24"/>
                <w:szCs w:val="24"/>
              </w:rPr>
              <w:t>Learning Strategies</w:t>
            </w:r>
          </w:p>
        </w:tc>
        <w:tc>
          <w:tcPr>
            <w:tcW w:w="3840" w:type="dxa"/>
            <w:tcMar>
              <w:top w:w="100" w:type="dxa"/>
              <w:left w:w="100" w:type="dxa"/>
              <w:bottom w:w="100" w:type="dxa"/>
              <w:right w:w="100" w:type="dxa"/>
            </w:tcMar>
          </w:tcPr>
          <w:p w:rsidR="008665DC" w:rsidRDefault="00DC6831">
            <w:pPr>
              <w:pStyle w:val="normal0"/>
              <w:jc w:val="center"/>
            </w:pPr>
            <w:r>
              <w:rPr>
                <w:b/>
              </w:rPr>
              <w:t>Checkpoint</w:t>
            </w:r>
          </w:p>
        </w:tc>
      </w:tr>
      <w:tr w:rsidR="008665DC">
        <w:tc>
          <w:tcPr>
            <w:tcW w:w="4050" w:type="dxa"/>
            <w:tcMar>
              <w:top w:w="100" w:type="dxa"/>
              <w:left w:w="100" w:type="dxa"/>
              <w:bottom w:w="100" w:type="dxa"/>
              <w:right w:w="100" w:type="dxa"/>
            </w:tcMar>
          </w:tcPr>
          <w:p w:rsidR="008665DC" w:rsidRDefault="008665DC">
            <w:pPr>
              <w:pStyle w:val="normal0"/>
            </w:pPr>
          </w:p>
          <w:p w:rsidR="008665DC" w:rsidRDefault="008665DC">
            <w:pPr>
              <w:pStyle w:val="normal0"/>
            </w:pPr>
          </w:p>
          <w:p w:rsidR="008665DC" w:rsidRDefault="008665DC">
            <w:pPr>
              <w:pStyle w:val="normal0"/>
            </w:pPr>
          </w:p>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4680" w:type="dxa"/>
            <w:tcMar>
              <w:top w:w="100" w:type="dxa"/>
              <w:left w:w="100" w:type="dxa"/>
              <w:bottom w:w="100" w:type="dxa"/>
              <w:right w:w="100" w:type="dxa"/>
            </w:tcMar>
          </w:tcPr>
          <w:p w:rsidR="008665DC" w:rsidRDefault="008665DC">
            <w:pPr>
              <w:pStyle w:val="normal0"/>
            </w:pPr>
          </w:p>
        </w:tc>
        <w:tc>
          <w:tcPr>
            <w:tcW w:w="3840" w:type="dxa"/>
            <w:tcMar>
              <w:top w:w="100" w:type="dxa"/>
              <w:left w:w="100" w:type="dxa"/>
              <w:bottom w:w="100" w:type="dxa"/>
              <w:right w:w="100" w:type="dxa"/>
            </w:tcMar>
          </w:tcPr>
          <w:p w:rsidR="008665DC" w:rsidRDefault="008665DC">
            <w:pPr>
              <w:pStyle w:val="normal0"/>
            </w:pPr>
          </w:p>
        </w:tc>
      </w:tr>
    </w:tbl>
    <w:p w:rsidR="008665DC" w:rsidRDefault="008665DC">
      <w:pPr>
        <w:pStyle w:val="normal0"/>
      </w:pPr>
    </w:p>
    <w:sectPr w:rsidR="008665DC">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24CA"/>
    <w:multiLevelType w:val="multilevel"/>
    <w:tmpl w:val="31AE2E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BED44C4"/>
    <w:multiLevelType w:val="multilevel"/>
    <w:tmpl w:val="AEAA1B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C9000CA"/>
    <w:multiLevelType w:val="multilevel"/>
    <w:tmpl w:val="0366B164"/>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3">
    <w:nsid w:val="1E893142"/>
    <w:multiLevelType w:val="multilevel"/>
    <w:tmpl w:val="DB5865E2"/>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4">
    <w:nsid w:val="1F0A7BFD"/>
    <w:multiLevelType w:val="multilevel"/>
    <w:tmpl w:val="EA8C9E90"/>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5">
    <w:nsid w:val="21C24FEF"/>
    <w:multiLevelType w:val="multilevel"/>
    <w:tmpl w:val="7E1A0A84"/>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6">
    <w:nsid w:val="257A7AEA"/>
    <w:multiLevelType w:val="multilevel"/>
    <w:tmpl w:val="82C8D70C"/>
    <w:lvl w:ilvl="0">
      <w:start w:val="1"/>
      <w:numFmt w:val="bullet"/>
      <w:lvlText w:val="●"/>
      <w:lvlJc w:val="left"/>
      <w:pPr>
        <w:ind w:left="720" w:firstLine="108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u w:val="none"/>
        <w:vertAlign w:val="baseline"/>
      </w:rPr>
    </w:lvl>
  </w:abstractNum>
  <w:abstractNum w:abstractNumId="7">
    <w:nsid w:val="2C88292B"/>
    <w:multiLevelType w:val="multilevel"/>
    <w:tmpl w:val="444A58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36116A52"/>
    <w:multiLevelType w:val="multilevel"/>
    <w:tmpl w:val="578296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3B143E7E"/>
    <w:multiLevelType w:val="multilevel"/>
    <w:tmpl w:val="39BEC1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3BAE5064"/>
    <w:multiLevelType w:val="multilevel"/>
    <w:tmpl w:val="BAE09C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43E15701"/>
    <w:multiLevelType w:val="multilevel"/>
    <w:tmpl w:val="0FA807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45521A47"/>
    <w:multiLevelType w:val="multilevel"/>
    <w:tmpl w:val="847ADB96"/>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3">
    <w:nsid w:val="4B857DFA"/>
    <w:multiLevelType w:val="multilevel"/>
    <w:tmpl w:val="733673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5015710F"/>
    <w:multiLevelType w:val="multilevel"/>
    <w:tmpl w:val="13BEDC68"/>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lef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left"/>
      <w:pPr>
        <w:ind w:left="6480" w:firstLine="12600"/>
      </w:pPr>
      <w:rPr>
        <w:rFonts w:ascii="Arial" w:eastAsia="Arial" w:hAnsi="Arial" w:cs="Arial"/>
        <w:u w:val="none"/>
      </w:rPr>
    </w:lvl>
  </w:abstractNum>
  <w:abstractNum w:abstractNumId="15">
    <w:nsid w:val="67F33485"/>
    <w:multiLevelType w:val="multilevel"/>
    <w:tmpl w:val="456E07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6E6F6821"/>
    <w:multiLevelType w:val="multilevel"/>
    <w:tmpl w:val="F43E8E5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7454117D"/>
    <w:multiLevelType w:val="multilevel"/>
    <w:tmpl w:val="3A88D45C"/>
    <w:lvl w:ilvl="0">
      <w:start w:val="1"/>
      <w:numFmt w:val="decimal"/>
      <w:lvlText w:val="%1."/>
      <w:lvlJc w:val="left"/>
      <w:pPr>
        <w:ind w:left="720" w:firstLine="108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i w:val="0"/>
        <w:smallCaps w:val="0"/>
        <w:strike w:val="0"/>
        <w:color w:val="000000"/>
        <w:sz w:val="24"/>
        <w:szCs w:val="24"/>
        <w:highlight w:val="white"/>
        <w:u w:val="none"/>
        <w:vertAlign w:val="baseline"/>
      </w:rPr>
    </w:lvl>
  </w:abstractNum>
  <w:abstractNum w:abstractNumId="18">
    <w:nsid w:val="76FB44C8"/>
    <w:multiLevelType w:val="multilevel"/>
    <w:tmpl w:val="CE2CF01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78B471DA"/>
    <w:multiLevelType w:val="multilevel"/>
    <w:tmpl w:val="178A64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0"/>
  </w:num>
  <w:num w:numId="2">
    <w:abstractNumId w:val="18"/>
  </w:num>
  <w:num w:numId="3">
    <w:abstractNumId w:val="5"/>
  </w:num>
  <w:num w:numId="4">
    <w:abstractNumId w:val="16"/>
  </w:num>
  <w:num w:numId="5">
    <w:abstractNumId w:val="19"/>
  </w:num>
  <w:num w:numId="6">
    <w:abstractNumId w:val="9"/>
  </w:num>
  <w:num w:numId="7">
    <w:abstractNumId w:val="6"/>
  </w:num>
  <w:num w:numId="8">
    <w:abstractNumId w:val="8"/>
  </w:num>
  <w:num w:numId="9">
    <w:abstractNumId w:val="2"/>
  </w:num>
  <w:num w:numId="10">
    <w:abstractNumId w:val="15"/>
  </w:num>
  <w:num w:numId="11">
    <w:abstractNumId w:val="7"/>
  </w:num>
  <w:num w:numId="12">
    <w:abstractNumId w:val="0"/>
  </w:num>
  <w:num w:numId="13">
    <w:abstractNumId w:val="17"/>
  </w:num>
  <w:num w:numId="14">
    <w:abstractNumId w:val="11"/>
  </w:num>
  <w:num w:numId="15">
    <w:abstractNumId w:val="3"/>
  </w:num>
  <w:num w:numId="16">
    <w:abstractNumId w:val="1"/>
  </w:num>
  <w:num w:numId="17">
    <w:abstractNumId w:val="14"/>
  </w:num>
  <w:num w:numId="18">
    <w:abstractNumId w:val="4"/>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8665DC"/>
    <w:rsid w:val="008665DC"/>
    <w:rsid w:val="00DC68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3954</Words>
  <Characters>22540</Characters>
  <Application>Microsoft Macintosh Word</Application>
  <DocSecurity>0</DocSecurity>
  <Lines>187</Lines>
  <Paragraphs>52</Paragraphs>
  <ScaleCrop>false</ScaleCrop>
  <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2015-08-28T18:27:00Z</dcterms:created>
  <dcterms:modified xsi:type="dcterms:W3CDTF">2015-08-28T18:27:00Z</dcterms:modified>
</cp:coreProperties>
</file>